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№7951 (Мурманск) от 17 февраля 2016
</w:t>
      </w:r>
    </w:p>
    <w:p>
      <w:pPr/>
      <w:r>
        <w:rPr/>
        <w:t xml:space="preserve">Помогите найти материалы о мастере фарфора Джонсоне Цанге и его работах
Здравствуйте, Светлана. Предлагаем статью об интересующем Вас мастере:
Панасян, С. Оживший дракон на китайской вазе / С. Панасян // Чудеса и приключения. - 2015. - № 12. - С. 40-45.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2026-10-03T12:22:44+03:00</dcterms:created>
  <dcterms:modified xsi:type="dcterms:W3CDTF">2026-10-03T12:22:44+03:00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