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№8084 (Мурманск) от 21 марта 2016
</w:t>
      </w:r>
    </w:p>
    <w:p>
      <w:pPr/>
      <w:r>
        <w:rPr/>
        <w:t xml:space="preserve">Большаков, Я.А. Развитие Арктической зоны Российской Федерации на примере Мурманской области / Я.А.Большаков // Апробация. – 2014. – №9. – С. 15
Здравствуйте, Ярослав. Предлагаем библиографическое описание статьи для списка использованной литературы: 
Большков, Я. А. Развитие Арктической зоны Российской Федерации на примере Мурманской области [Текст] / Я. А. Большаков // Апробация. - 2014. - № 9. - С. 15-18.
Если Вам необходимо сделать библиографическую ссылку на конкретную страницу, то библиографическое описание будет таким:
Большков Я. А. Развитие Арктической зоны Российской Федерации на примере Мурманской области // Апробация. 2014. № 9. С. 15.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2026-10-03T07:35:06+03:00</dcterms:created>
  <dcterms:modified xsi:type="dcterms:W3CDTF">2026-10-03T07:35:06+03:00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