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№8092 (Мурманск) от 23 марта 2016
</w:t>
      </w:r>
    </w:p>
    <w:p>
      <w:pPr/>
      <w:r>
        <w:rPr/>
        <w:t xml:space="preserve">Здравствуйте, нужны произведения Алкуина.
Здравствуйте, Екатерина. Предлагаем Вам библиографический список:
Электронные ресурсы (с текстами документов можно поработать в залах каталогов и электронных ресурсов на 3-м этаже библиотеки)
Алкуин. Послание Аквиле (Арнону Зальцбургскому) [Электронный ресурс] / Алкуин ; пер. с лат. М. Р. Ненароковой // Cursor Mundi: человек Античности, Средневековья и Возрождения. - Электрон. дан. - 2013. - № 5. - С. 187-188. - Режим доступа: http://elibrary.ru, регламентир. (23.03.2016).
Алкуин. Пришло письмо... [Электронный ресурс] / Алкуин ; пер. с лат. М. Р. Ненароковой // Cursor Mundi: человек Античности, Средневековья и Возрождения. - Электрон. дан. - 2014. - № 6. - С. 151-152. - Режим доступа: http://elibrary.ru, регламентир. (23.03.2016).
Алкуин. Цикл «О монастыре Сент-Аманд» [Электронный ресурс] / Алкуин ; пер. с лат. М. Р. Ненароковой // Cursor Mundi: человек Античности, Средневековья и Возрождения. - Электрон. дан. - 2013. - № 5. - С. 198-203. - Режим доступа: http://elibrary.ru, регламентир. (23.03.2016).
Алкуин Йоркский. О Линдисфарнской резне [Электронный ресурс] / Алкуин Йоркский ; пер. с лат. М. Р. Ненароковой // Cursor Mundi: человек Античности, Средневековья и Возрождения. - Электрон. дан. - 2011. - № 4. - С. 243-251. - Режим доступа: http://elibrary.ru, регламентир. (23.03.2016).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2026-10-03T06:34:48+03:00</dcterms:created>
  <dcterms:modified xsi:type="dcterms:W3CDTF">2026-10-03T06:34:48+03:00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