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№8169 (Мурманск) от 12 апреля 2016
</w:t>
      </w:r>
    </w:p>
    <w:p>
      <w:pPr/>
      <w:r>
        <w:rPr/>
        <w:t xml:space="preserve">Здравствуйте! Отправьте пожалуйста литературу для диплома по теме:
"Организация работы по формированию у младших школьников положительного отношения к учебной деятельности"
заранее спасибо
Здравствуйте, Александра. Предлагаем Вам библиографический список:
Статьи
Копылова, М. А. Ситуация успеха как средство формирования положительного отношения к учению / Копылова М. А. // Начальная школа. - 2007. - № 6. - С. 70-71.
Корешкова, С. В. Мотивация учения и система оценивания учебных достижений школьников как педагогические условия развития обучающихся : [о формировании положит. мотивации учения] / С. В. Корешкова // Начальная школа. - 2006. - № 10. - С. 1-4 (Библиотечка учителя).
Лепешкина, Ю. Формирование интереса к учению у учащихся начальной школы / Ю. Лепешкина // Учитель. - 2011. - № 1. - С. 67-69.
Меньшикова, Е. А. Эмоциональное отношение к учебе младших школьников / Меньшикова Е. А. // Начальная школа. - 2014. - № 2. - С. 17-20.
Стюхина, Г. А. Психологические особенности и механизмы развития ребенка младшего школьного возраста, Лекция 6. Психолого-педагогические особенности развития личностной сферы младших школьников. Особенности учебной мотивации и способы ее 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- 2010. - 16-30 нояб. (№ 22). - С. 2-11.
Ширинкина, О. А. Формирование положительной мотивации к учебной деятельности у младших школьников / О. А. Ширинкина // Начальная школа. - 2015. - № 7. - С. 44-45. - Библиогр.: с. 45.
Электронные ресурсы (с текстами документов можно поработать в залах каталогов и электронных ресурсов на 3-м этаже библиотеки)
Андреева, К. Е. Формирование положительного отношения к учению на основе взаимодействия семьи и школы в совместной деятельности младших школьников [Электронный ресурс] : дис. ... канд. пед. наук : 13.00.01 / Андреева Клара Егоровна. – Электрон. дан. - Якутск, 2000. - 151 с. – Режим доступа: http://sigla.rsl.ru/, регламентир. (13.04.2016).
Белоусова, Л. И. Дидактические электронные ресурсы для формирования положительного отношения младшего школьника к обучению [Электронный ресурс] / Белоусова Л. И., Олефиренко Н. В. // Начальная школа плюс До и После. – Электрон. дан. - 2014. - № 1. - С. 83-88. – Режим доступа: http://elibrary.ru/, регламентир. (13.04.2016).
Гаджиева, Ф. Г. Формирование положительного отношения к учению у младших школьников в самообразовательной деятельности [Электронный ресурс] : дис. ... канд.  пед. наук : 13.00.01 / Гаджиева Фатимат Гасановна. – Электрон. дан. - Махачкала, 2004. - 187 с. – Режим доступа: http://sigla.rsl.ru/, регламентир. (13.04.2016).
Ибрагимов, Г. И. М. Н.Скаткин о проблеме формирования у учащихся положительного отношения к учению [Электронный ресурс] / Ибрагимов Г. И. // Отечественная и зарубежная педагогика. – Электрон. дан. - 2015. - № 4. - С. 84-91. – Режим доступа: http://elibrary.ru/, регламентир. (13.04.2016).
Кострамина, И. Н. Создание условий для формирования у учащихся положительных эмоций по отношению к учебной деятельности [Электронный ресурс] / Кострамина И. Н. // Вестник научных конференций. – Электрон. дан. - 2016. - № 1/4. - С. 81-83. – Режим доступа: http://elibrary.ru/, регламентир. (13.04.2016).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Вопросы теории и практики начального обучения / Пед. ин-т Сарат. гос. ун-т им. Н. Г. Чернышевского. - Саратов : Изд-во Поволж. межрегион. учеб. центра, 2003-    .Вып. 4. – 2003. - 113 с. : ил. - Библиогр. в конце ст. – Из содерж.: Игра как средство формирования положительного отношения к урокам предметной области "Окружающий мир " / О. И. Ларионов. - С. 80-85.
Методические рекомендации в помощь учителям начальных классов по воспитанию положительного отношения к учению у младших школьников / Упр. нар. образования Киев. горисполкома и др. ; [подгот. Дригус М. Т.]. - Киев : [Б. и., 1986]. - [1], 33 с. - Библиогр.: с. 33.
Формирование положительного отношения к учению у младших школьников : межвуз. сб. науч. тр. / Тамб. гос. пед. ин-т ; [редкол.: Н. Г. Агаркова (отв. ред.) и др.]. - Тамбов : Тамб. ГПИ, 1989. - 107 с. : ил.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2026-10-03T03:39:48+03:00</dcterms:created>
  <dcterms:modified xsi:type="dcterms:W3CDTF">2026-10-03T03:39:48+03:00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