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№8181 (Мурманская область) от 15 апреля 2016
</w:t>
      </w:r>
    </w:p>
    <w:p>
      <w:pPr/>
      <w:r>
        <w:rPr/>
        <w:t xml:space="preserve">Помогите подобрать литературу по теме: Организация и реализация взаимодействия библиотек с информационными службами. Формы информационного взаимодействия.
Здравствуйте, Светлана.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78.58я7; Д73 Дрешер, Ю. Н. Информационное обеспечение ученых и специалистов : учеб.-метод. пособие : [формирование и использование информ. ресурсов. Мировой рынок информ. продукции. Информ. ресурсы Интернета. Гос. система науч.-техн. информ.] / Ю. Н. Дрешер. - Санкт-Петербург : Профессия, 2008. - 462 с. : ил. - (Библиотека). - Библиогр.: с. 379-390 (172 назв.) (1683230 – МЕД; 1725311 – НМО)
78.37; И74 Информационные ресурсы Росинформкультуры в информационном обеспечении культурных программ сохранения и развития культуры в регионах Сибири и Дальнего Востока : зон. совещание рук. служб информ. по культуре и искусству, г. Красноярск, 21-22 сент. 2011 г. / [сост. В. А. Крюкова, Т. А. Захаренкова]. - Красноярск : ГУНБ Краснояр. края, 2012. – 117 с. : ил. (1717023 – ИСК)
71.41(2Рос); М74 Модернизация системы информационно- аналитического обеспечения сферы культуры : материалы VIII Всерос. совещ. рук. служб информ. сферы культуры, Иркутск, 11-13 сент. 2013 г. / [сост.: Т. М. Киселева, В. А. Крюкова]. - Иркутск : Иркут. обл. гос. универс. науч. б-ка, 2013. - 95 с. : табл. (1737562 – НМО)
71; С13 Сагитова, Л. К. Информационные ресурсы Росинформкультуры : [науч.-метод. пособие] / Л. К. Сагитова. - Москва : Литера, 2009. - 128 с. : ил. (Серия Современная библиотека ; вып. 52). - Библиогр.: с. 91-93 (42 назв.). (1673798 – НМО; 1688497 – ИСК)
78.0я2; С74 Справочник информационного работника / [Ю. В. Бабушкина и др.] ; С.-Петерб. гос. ун-т культуры и искусств ; [под общ. ред. Р. С. Гиляровского, В. А. Минкиной]. - Санкт-Петербург : Профессия, 2005. - 551 с. - (Библиотека). (1630689 – ХР; 1630690 – НМО; 1630691 – НМО; 1630692 – ИБС; 1636654 – НМО)
78.58; Э45 Электронные ресурсы Росинформкультуры: реалии и перспективы: материалы V Всерос. совещ. рук. служб информ. по культуре и искусству, Смоленск, 21-24 сент. 2004 г. / Рос. гос. б-ка, НИЦ Информкультура, Смол. обл. универс. б-ка ; [сост. В. А. Крюкова, Е. М. Тумарева]. - Москва : Рос. гос. б-ка, 2005. - 232 с. : ил. (1632213 – ИСК; 1632214 – ИСК)
Статьи
Евстигнеева, Г. А. Научно-технические библиотеки и ГСНТИ - новые подходы к организации / Евстигнеева Г. А., Земсков А. И. // Научные и технические библиотеки. - 2006. - № 5. - С. 5-26.  
Коготков, Д. Я. Становление ГПНТБ как научно-исследовательского учреждения / Д. Я. Коготков // Научные и технические библиотеки. - 2008. - № 5. - С. 92-99.  
Королева, Л. И. Десять лет с «Патентами России» / Королева Л. И., Шкроба Н. В. // Научные и технические библиотеки. - 2005. - № 9. - С. 57-63.
Поздняков, В. «Сеять разумное...» : науч. с.-х. б-ки в системе информ. обслуживания АПК России / В. Поздняков // Библиотека. - 2007. - № 3. - С. 21-25 : 1 фот., 1 табл., 1 схема.
Рахимова, Н. М. Технические библиотеки в контексте формирования единого корпоративного информационно-библиотечного пространства региона / Н. М. Рахимова // Научные и технические библиотеки. - 2009. - № 7. - С. 21-26.
Ступкин, В. В. Интегрированная система информационно- аналитического обеспечения отрасли / В. В. Ступкин // Научные и технические библиотеки. - 2011. - № 2. - С. 63-73. - Библиогр.: с. 72-73 (11 назв.).
Ступкин, В. В. Теоретические основы построения интегрированных библиотечно-информационных систем наукоградов / В. В. Ступкин // Библиотековедение. - 2011. - № 2. - С. 43-47 : 1 фот., 1 табл. - Библиогр.: с. 47 (3 назв.).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2026-10-03T02:48:13+03:00</dcterms:created>
  <dcterms:modified xsi:type="dcterms:W3CDTF">2026-10-03T02:48:13+03:00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