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№8257 (Мурманск) от 11 мая 2016
</w:t>
      </w:r>
    </w:p>
    <w:p>
      <w:pPr/>
      <w:r>
        <w:rPr/>
        <w:t xml:space="preserve">Здравствуйте, помогите, пожалуйста, подобрать литературу для курсовой работы на тему "роль и значение экономического суда в снг" литература с 2011 до 2016 годов.
Спасибо!
Здравствуйте, Людмила. Предлагаем Вам библиографический список:
Книги
67.910.82я73; К31 Кашкин, С. Ю. Интеграционное правосудие в современном мире: основные модели : учеб. пособие / С. Ю. Кашкин, А. О. Четвериков ; отв. ред. С. Ю. Кашкин ; Моск. гос. юрид. ун-т им. О. Е. Кутафина (МГЮА). – Москва : Норма : ИНФРА-М, 2016. - 111 с. (1761057 - ЧЗ)
67.99(2Рос); Я47 Яковлев, В. Ф. Правовое государство : вопр. формирования : [избр. тр.] / В. Ф. Яковлев. – Москва : Статут, 2012. - 486 с. (1718577 - ХР 1724960 - АБ)
Статьи
Каширкина, А. А. Отправление правосудия международными судебными органами на постсоветском пространстве / А. А. Каширкина // Журнал российского права. - 2012. - № 3. - С. 92-104.
Каменкова, Л. Э. Экономический суд СНГ и суд ЕврАзЭС: сходство и различие / Л. Э. Каменкова, Е. В. Бабкина // Российская юстиция. - 2012. - № 8. - С. 24-28.
Экономический Суд Содружества Независимых Государств // Юридический Консультант. - 2012. - № 9. - С. 44-47.
Электронные ресурсы (с текстами документов можно поработать в залах каталогов и электронных ресурсов на 3-м этаже библиотеки)
Каменкова, Л. Альтернативы нет! [Электронный ресурс] / Каменкова Л. // ЭЖ-Юрист. - Электрон. дан. - 2015. - № 49. - С. 1, 8. – Режим доступа: СПС «КонсультантПлюс».
Перфилов, К. Э. Роль экономического суда СНГ и суда Евразийского экономического сообщества в обеспечении действия принципа единства экономического пространства и права на свободу экономической деятельности [Электронный ресурс] / Перфилов К. Э. // Наука и образование: хозяйство и экономика; предпринимательство; право и управление. - Электрон. дан. - 2013. - № 2. - С. 30-39. - Режим доступа: http://elibrary.ru, регламентир. (12.05.2016).
Петренко, Е. Г. Исполнение экономическим судом СНГ функций суда ЕВРАЗЭС: итоги работы [Электронный ресурс] / Петренко Е. Г. // Новая наука: Стратегии и векторы развития. - Электрон. дан. - 2015. - № 5, ч. 2. - С. 193-195. - Режим доступа: http://elibrary.ru, регламентир. (12.05.2016).
Толстых, В. Л. Экономический суд СНГ как инструмент евразийской безопасности [Электронный ресурс] / Толстых В. Л. // Вестник Новосибирского государственного университета. Серия: Право. - Электрон. дан. - 2012. - Т. 8, № 2. - С. 159-164. - Режим доступа: http://elibrary.ru, регламентир. (12.05.2016).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2026-10-02T23:35:40+03:00</dcterms:created>
  <dcterms:modified xsi:type="dcterms:W3CDTF">2026-10-02T23:35:40+03:00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