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 () от 21 апреля 2009
</w:t>
      </w:r>
    </w:p>
    <w:p>
      <w:pPr/>
      <w:r>
        <w:rPr/>
        <w:t xml:space="preserve">Здравствуйте, подскажите источники по теме "Адвокат - представитель в арбитражном суде" Спасибо.
Здравствуйте, Ольга. Предлагаю Вам библиографический список:
Книги
67.75я73; А28 Адвокатура в Российской Федерации : учебник / [А. В. Гриненко и др.] ; под ред. А. В. Гриненко. - Изд. 3-е, перераб. и доп. – М. : Проспект : ТК Велби, 2008. - 213 с. (1653386 - ЧЗ ; 1653387 - АБ ; 1653388 - АБ)
67.75я7; А65 Андреева, С. В. Адвокатура : [правовые основы адвокат. деятельности, права и обязанности адвоката, адвокат. образования] / С. В. Андреева. - М. [и др.] : Питер, 2006. - 208 с. (1640758 - ЧЗ ; 1640759 - АБ)
67.75я73; Б24 Баранов, Д. П. Адвокатское право (адвокатская деятельность и адвокатура в России) : учебник : [для студентов высш. учеб. заведений, обучающихся по юрид. специальностям и направлениям] / Д. П. Баранов, М. Б. Смоленский. - 2-е изд., перераб. и доп. – М. : Академцентр ; Дашков и К, 2008. - 366 с. (1653675 - ЧЗ ; 1653676 - АБ)
Статьи
Ивакин, В. Полномочия адвоката – представителя в гражданском и арбитражном процессе и их оформление // Арбитр. и гражд. процесс. – 2008. - N 1. – С. 5-8.
Просвиркин, А. Н. Судебное доказывание как деятельность адвоката по обоснованию правовой позиции в арбитражном и гражданском процессе / А. Н Просвиркин // Арбитр. и гражд. процесс. - 2005. - N 6. - С. 16-20. 
Шингарев, М. Арбитражный спор: помощь адвоката / М. Шингарев // Хоз-во и право. - 1994. - N 5. - С. 115-112.
С уважением, 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2026-10-18T08:19:06+03:00</dcterms:created>
  <dcterms:modified xsi:type="dcterms:W3CDTF">2026-10-18T08:19:06+03:00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