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№8527 (Мурманск) от 15 сентября 2016
</w:t>
      </w:r>
    </w:p>
    <w:p>
      <w:pPr/>
      <w:r>
        <w:rPr/>
        <w:t xml:space="preserve">Здравствуйте! Необходима помощь в составлении библиографического списка литературы по теме "Современные технологии и методы абилитации и реабилитации лиц с ОВЗ". Спасибо!
Здравствуйте, Ирина. Предлагаем Вам библиографический список:
Книги
74.5М; О-23 Образование детей с ограниченными возможностями здоровья: современные подходы и психолого-педагогические технологии / [Ю. А. Афонькина и др. ; отв. ред.: Ю. А. Афонькина]. – Мурманск : Мурм. гос. гуманитар. ун-т, 2015. - 124 с. (1759072 - ХР)
60.993я73; П77 Приступа, Е. Н. Социальная работа с лицами с ограниченными возможностями здоровья : [учеб. пособие для студентов высш. учеб. заведений, обучающихся по направлениям подгот. 39.03.02 "Социал. работа" (квалификация (степень) "Бакалавр")] / Е. Н. Приступа. – Москва : ФОРУМ : ИНФРА-М, 2015. - 158 с. - (Высшее образование). (1754317 - ЧЗ ; 1755805 - АБ)
74.902.64я73; П86 Психолого-педагогическое сопровождение семьи ребенка с ограниченными возможностями здоровья : учебник : [для студентов высш. учеб. заведений, обучающихся по направлению "Специал. (дефектол.) образование" / В. В. Ткачева, и др.] ; под ред. В. В. Ткачевой. – Москва : Академия, 2014. - 271 с. - (Высшее образование)-(Бакалавриат). (1755633 - МЕД)
Статья
Аспекты реабилитации и абилитации инвалидов на современном этапе / Пузин С. Н. [и др.] // Медико-социальная экспертиза и реабилитация. - 2016. - Т. 19, № 1. - С. 4-7.
Электронные ресурсы (с текстами документов можно поработать в залах каталогов и электронных ресурсов на 3-м этаже библиотеки)
Ганьшина, Г. В. Социально-культурная реабилитация лиц с ограниченными возможностями здоровья средствами арт-терапии  [Электронный ресурс] / Ганьшина Г. В., Монахов П. А., Сивов С. А. // Наука и образование: проблемы и стратегии развития. - 2015. - № 1 (1). - С. 80-85. – Режим доступа: http://elibrary.ru, регламентир. (15.09.2016).
Котова, О. В. Влияние адаптивного спорта на общество с ограниченными возможностями [Электронный ресурс] / Котова О. В., Калюбаев В. Н. // Образовательная среда сегодня: стратегии развития. - 2016. - № 1 (5). - С. 314-316. – Режим доступа: http://elibrary.ru, регламентир. (15.09.2016).
Никитина, Н. А. Иппотерапия, или лечебная верховая езда, как метод физической реабилитации и адаптации инвалидов при инклюзивном образовании [Электронный ресурс] / Никитина Н. А. // Вестник УГАЭС. Наука, образование, экономика. Серия "Экономика". - 2015. - № 3. - С. 51-53. – Режим доступа: http://elibrary.ru, регламентир. (15.09.2016).
Поликша, А. В. Некоторые аспекты комплексного сопровождения детей с ограниченными возможностями здоровья [Электронный ресурс] / Поликша А. В., Войтик М. В. // Путь науки. - 2014. - Т. 2, № 9 (9). - С. 77-79. – Режим доступа: http://elibrary.ru, регламентир. (15.09.2016).
Рачковская, Н. А. Социальная  абилитация  школьников с ограниченными возможностями здоровья [Электронный ресурс] / Рачковская Н. А. // Вестник Московского государственного областного университета. Серия "Педагогика". - 2015. - № 3. - С. 106-112. – Режим доступа:  http://elibrary.ru, регламентир. (15.09.2016).
Шадрин, В. А. Организация образовательной среды профессионального образования для лиц с ограниченными возможностями здоровья [Электронный ресурс] / Шадрин В. А. // Вестник Челябинского государственного педагогического университета. - 2012. - № 2. - С. 166-171. – Режим доступа: http://elibrary.ru, регламентир. (15.09.2016).
См. ответы на запросы №№ 228, 448, 450, 1214, 2525, 3903, 4260, 4297, 4749, 4761, 5674, 5779, 6399, 6716, 6812, 7229, 7938, в архиве выполненных справок «Виртуального библиографа» и №№ 7883, 8161, 10941, 11065, 11490, 15136, 18398, 23809, 25565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 и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2026-10-02T12:33:26+03:00</dcterms:created>
  <dcterms:modified xsi:type="dcterms:W3CDTF">2026-10-02T12:33:26+03:00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