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№8551 (Мурманская область) от 27 сентября 2016
</w:t>
      </w:r>
    </w:p>
    <w:p>
      <w:pPr/>
      <w:r>
        <w:rPr/>
        <w:t xml:space="preserve">необходимы книги или статьи по теме: " Подросток и книги"
Здравствуйте. Предлагаем Вам издания из фондов нашей библиотеки, которые можно заказать через электронную доставку документов для физических лиц:
Книги
78.073я43; Н35 Национальная программа поддержки и развития чтения: год седьмой : материалы VII науч.-практ. конф. "Национальная программа поддержки и развития чтения: проблемы и перспективы" и III Всерос. науч.-практ. конф. "Библиотеки, издательства, книжная торговля и СМИ: влияние на круг чтения" (Москва, 19-20 нояб. 2013 г.) / [сост. Е. И. Кузьмин, Д. Д. Игнатова ; ред. А. В. Паршакова]. – Москва, 2014. - 172 с. - Из содерж. : Пропаганда чтения в цифровую эпоху : как объединить читателей и завербовать тех, кто еще не читает / Кузнецов, С. Ю. - С. 22-30. (1749866 - НМО)
88.441кр; П86 Психологические аспекты чтения : итоги исслед. – Мурманск : МГОУНБ, 1995. - 19 с. (Бр-1 - ХР-ООЭ ; Бр-1 - НМО)
78.073я43; О-76 Остановиться. Оглянуться... : сб. информ.-аналит. материалов по проблемам чтения / [сост. Е. И. Кузьмин, А. В. Паршакова]. – Москва : Межрег. центр библ. сотрудничества, 2009. - 100 с. : ил., табл.  (Ф-1694728 - НМО ; Ф-1699842 - НМО)
78.3; Р86 Румянцевские чтения - 2014 = The Rumyantsev readings – 2014  : материалы Междунар. науч. конф. (15-16 апр. 2014) / [в 2 ч. ; редкол.: Л. Н. Тихонова и др.]. - Москва,  2014. - Ч. 2. - 401 с. - Из содерж. :  "Бумажное" и "электронное" чтение детей и подростков : (результаты исследований) / Чудинова В. П. - С. 349-356.  (1757347 - НМО)
Статьи
Батова, М. Е. Библиоквест: секреты успеха / М. Е. Батова // Современная библиотека. - 2016. - № 2. - С. 84-87.
Борусяк, Л. Ф. Чтение для имиджа или для удовольствия? : десакрализация классики / Л. Ф. Борусяк // Библиотечное дело. - 2015. - № 22. - С. 8-12.
Борусяк, Л. Ф. Что и как читает молодежь: о ценности чтения классики и литературы, непохожей на литературу / Л. Ф. Борусяк // Литература - Первое сентября. - 2015. - № 10. - С. 9-14.
Загидуллина, М. В. Подростки: чтение и Интернет в повседневной жизни / М. В. Загидуллина // Социологические исследования. - 2016. - № 5. - С. 115-123.
Электронные ресурсы
Гринёва, М. И. Чтение современного подростка: отказ или изменение смысла? [Электронный ресурс] / Гринёва М. И. // На путях к новой школе. - 2013. - № 1. - С. 85-87. - Режим доступа: http://elibrary.ru, регламентир. (28.09.2016).
Елькина, М. В. Российский подросток – читатель XXI века [Электронный ресурс] / Елькина М. В. // Вестник Московского государственного университета культуры и искусств. - 2010. - № 6. - С. 198-203. - Режим доступа: http://elibrary.ru, регламентир. (28.09.2016).
Кутейникова, Н. Е. Развитие личности подростка и формирование интереса к чтению в процессе изучения современной детско-подростковой литературы [Электронный ресурс] / Кутейникова Н. Е. // На путях к новой школе. - 2015. - № 3. - С. 84-86. - Режим доступа: http://elibrary.ru, регламентир. (28.09.2016).
Марачинская, Н. А. Приобщение подростков к чтению как научная проблема [Электронный ресурс] / Марачинская Н. А. // Язык и культура (Новосибирск). - 2012. - № 1/1. - С. 57-61. - Режим доступа: http://elibrary.ru, регламентир. (28.09.2016).
Суняйкина, Т. В. Чтение подростков в контексте современной модели книжной культуры [Электронный ресурс] / Суняйкина Т. В. //  Психолого-педагогические исследования качества образования в условиях инновационной деятельности образовательной организации : сб. науч. тр. VII Всерос. науч.-практ. конф. : в 2 ч.  / под ред. Т. С. Анисимовой, Т. В. Суняйкиной ; Славянск-на-Кубани, 05 апр. 2014 г.  – Славянск-на-Кубани, 2014. - Т. 1. - С. 244-246. - Режим доступа: http://elibrary.ru, регламентир. (28.09.2016).
Храмцова, О. М. Судьба книги в наше время (к проблеме отношения подростков к чтению) [Электронный ресурс] / Храмцова О. М. // Lingua mobilis. - 2012. - № 1 (34). - С. 7-12. - Режим доступа: http://elibrary.ru, регламентир. (28.09.2016).
С уважением, Данилова М. М,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2026-10-02T11:41:23+03:00</dcterms:created>
  <dcterms:modified xsi:type="dcterms:W3CDTF">2026-10-02T11:41:23+03:00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