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№8563 (Мурманск) от 28 сентября 2016
</w:t>
      </w:r>
    </w:p>
    <w:p>
      <w:pPr/>
      <w:r>
        <w:rPr/>
        <w:t xml:space="preserve">Прошу подобрать  литературу по теме: "Стахановцы в странах социализма". С уважением, преподаватель социально - экономических дисциплин ГАПОУ МО "МСК им. Н.Е. Момота", Кузьмина И. Г.
Здравствуйте, Инна Геннадьевна. Предлагаем список литературы по Вашему запросу:
Книги
65.9(2Рос)308.851.527.3; Б92 Бусыгин, А. Х. Свершения / А. Х. Бусыгин ; [лит. запись Е. Н. Микулиной]. - Москва : Профиздат, 1972. -192 с., [4] л. ил. - (Повести о героях труда). (М-758621 - ХР-Обяз.экз.)
331.008.5; Г42 Гершберг, С. Р. Стаханов и стахановцы / С. Р. Гершберг. - Москва : Политиздат, 1981. - 208 с., 6 л. ил. (1084579 - ЧЗ)
331.008.3; Л33 Лебедева, Н. Б. Стахановское движение : традиции и преемственность / Н. Б. Лебедева, Р. Я. Хабибулина. - Ленинград : Лениздат, 1985. - 135 с. : ил. (М-1243743 - ХР)
338:622-04; П99 50 стахановских лет : ст., воспоминания, очерки, интервью, хроника / [сост. Н. К. Крамской, А. Ф. Фенченко]. - 2-е изд., перераб. и доп. - Донецк : Донбас, 1986. - 230, [8] с. : ил. (1284187 - ХР)
331.008.5; С65 40 стахановских лет : ст., очерки, хроника. - Донецк : Донбасс, 1975. - 190 с., 16 л. ил. : ил. (М-877665 - ХР)
Статьи
Фельдман, М. А. Место стахановского движения в предвоенной советской истории / М. А. Фельдман  // Вопросы истории. - 2015. - № 8. - С. 3-19.
Эрлихман, В. Когда страна прикажет быть героем / В. Эрлихман // Родина. - 2015. - № 8. - С. 54-60.
См. также ответы на вопросы №№ 8560, 8562 в архиве выполненных справок «Виртуального библиографа».
Расширить поиск книг рекомендуем самостоятельно в Электронном каталоге  БД «Электронный ретро-каталог МГОУНБ» на сайте нашей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2026-10-02T11:01:45+03:00</dcterms:created>
  <dcterms:modified xsi:type="dcterms:W3CDTF">2026-10-02T11:01:45+03:00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