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№857 (Москва) от 2 мая 2009
</w:t>
      </w:r>
    </w:p>
    <w:p>
      <w:pPr/>
      <w:r>
        <w:rPr/>
        <w:t xml:space="preserve">Помогите найти электорнные источники на тему: Кадровый менеджмент в библиотеке. Заранее благодарна
Здравствуйте, Юлия. Предлагаем библиографический список по Вашей теме:
Статьи
Авраева, Ю. Б. Профессиональная компетентность - показатель развития библиотечных кадров / Ю. Б. Авраева// Библиография. - 2008. - N 6. - С. 20-25. 
Валиуллина, Н. Р. Принципы отбора персонала ЦБС для эффективного функционирования системы / Н. Р. Валиуллина // Библиотечное дело. - 2008. - N 22. - С. 2-4.
Гологудина, Л. А. Золотой резерв Златоуста: пути реализации кадровой политики / Л. А. Гологудина // Библиотечное дело. - 2008. - N 22. - С. 5-7.
Кузнецова, Т. Я. Библиотечные кадры сегодня и завтра: пути решения проблемы кадров, которые «решают все» / Т. Я. Кузнецова // Научные и технические библиотеки. - 2009. - N 3. - С. 7-12.
Стрелкова, И. Б. Школа директоров "Искусство результативного управления как новая форма повышения квалификации руководителей библиотек Беларуси" / И. Б. Стрелкова, И. В. Юрик // Научные и технические библиотеки. - 2007. - N 4. - С. 86-93.
Суслова, И. М. Мотивация как фактор совершенствования управления персоналом / И. М. Суслова // Научные и технические библиотеки. - 2006. – N 12. - С. 5-12.
Суслова, И. М. Три кита менеджмента / И. М. Суслова // Научные и технические библиотеки. - 2006. - N 11. - С. 5-9.
Электронные ресурсы
Стрелкова, И. Б. Кадровый потенциал вузовских библиотек Республики Беларусь и проблемы развития человеческих ресурсов / И. Б. Стрелкова // Библиотеки и информационные ресурсы в современном мире науки, культуры, образования и бизнеса [Электронный ресурс] = Libraries and Information Resources in the Modern World of Science, Culture, Education and Business : материалы 13-й Междунар. конф. "Крым 2006". - Электрон. дан. (90,2 Мб). - М. : ГПНТБ России, 2006. - 1 электрон. опт. диск (CD-ROM).-Систем. требования: IBM PC ; 4-x CD-ROM ; Intel Celeron - процессор 431 МГц ; 128 Мб ОЗУ ; Microsoft Windows XP prof. версия 2002 ; CD-ROM дисковод ; SVGA звуковая карта. - Загл. с этикетки диска. 
Сукиасян, Э. Р. Прием новых сотрудников на работу. Стратегические цели и повседневные реалии / Э. Р. Сукиасян // Библиотеки и информационные ресурсы в современном мире науки, культуры, образования и бизнеса [Электронный ресурс] = Libraries and Information Resources in the Modern World of Science, Culture, Education and Business : материалы 13-й Междунар. конф. "Крым 2006". - Электрон. дан. (90,2 Мб). - М. : ГПНТБ России, 2006. - 1 электрон. опт. диск (CD-ROM). - Систем. требования: IBM PC ; 4-x CD-ROM ; Intel Celeron - процессор 431 МГц ; 128 Мб ОЗУ ; Micro soft Windows XP prof. версия 2002 ; CD-ROM дисковод ; SVGA звуковая карта. - Загл. с этикетки диска. 
Суслова, И. М. Кадровый менеджмент в системе подготовки менеджеров библиотечно-информационной деятельности / И. М. Суслова // Библиотеки и информационные ресурсы в современном мире науки, культуры, образования и бизнеса [Электронный ресурс] = Libraries and information resources in the modern world of science, culture, education and business : материалы 14-й Междунар. конф. "Крым 2007". - Электрон. дан. (86,7 Mb). - М. : ГПНТБ России, 2007. - 1 электрон. опт. диск (CD-ROM). - Систем. требования: IBM PC ; Windows 2000 и выше. - Загл. с этикетки диска. 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2026-10-18T06:26:46+03:00</dcterms:created>
  <dcterms:modified xsi:type="dcterms:W3CDTF">2026-10-18T06:26:46+03:00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