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№8592 (Мурманск) от 14 октября 2016
</w:t>
      </w:r>
    </w:p>
    <w:p>
      <w:pPr/>
      <w:r>
        <w:rPr/>
        <w:t xml:space="preserve">Здравствуйте! Помогите пожалуйста найти литературу по теме: "Психологические особенности студенческого возраста и проблемы правового воспитания в высшей школе"
Здравствуйте, Лилия. Предлагаем список литературы по Вашему запросу:
Статьи
Акимова, М. К. Взаимосвязь правовой культуры личности с ее гражданским самосознанием / М. К. Акимова, С. В. Персиянцева // Инновации в образовании. - 2016. - № 2. - С. 86-99.
Долгова, Е. А. Характеристика правосознания студентов высшей школы как отдельной части молодёжи / Е. А. Долгова // Инновации в образовании. - 2013. - № 2. - С. 116-123.
Ильин, О. Ю. Современные проблемы правосознания и правовой культуры в представлении студенческой молодежи = Contemporary Problems of Legal Awareness and Legal Culture in Students` Notions / О. Ю. Ильин // Власть. - 2015. - № 1. - С. 130-136.
Корсаков, К. В. Проблемы методики процесса правового обучения и воспитания / К. В. Корсаков // Российский юридический журнал. - 2010. - № 3 (май-июнь). - С. 194-201.
Петручак, Л. А. Правовая социализация студентов юридических вузов / Л. А. Петручак // Право и политика. - 2011. - № 9. - С. 1591-1596.
Пинкина, Е. Д. Формирование правовой культуры студента / Е. Д. Пинкина // Специалист. - 2013. - № 6. - С. 30-31.
Электронные ресурсы (с текстами документов можно поработать в залах каталогов и электронных ресурсов на 3-м этаже библиотеки)
Курбатова, Л. Н. Правовая культура и нравственное сознание студентов школы [Электронный ресурс] / Л. Н. Курбатова // Alma Mater. - 2012. - № 5. - C. 16-22. – Режим доступа: http://ebiblioteka.ru/browse/doc/27186591, регламентир. (16.10.2016).
Лачин, И. П. Опыт конкретно-социологических исследований в сфере гражданского воспитания студентов высшей школы [Электронный ресурс] / И. П. Лачин // Педагогика. – 2014. - № 1. - C. 91-93. – Режим доступа: http://ebiblioteka.ru/browse/doc/40792647, регламентир. (16.10.2016).
Москаленко, М. Р. Некоторые вопросы преподавания правовых дисциплин студентам педагогических специальностей школы [Электронный ресурс] / М. Р. Москаленко // Alma Mater. – 2016. - № 9. - C. 11-15. – Режим доступа: http://ebiblioteka.ru/browse/doc/47215050, регламентир. (16.10.2016).
Савчак, О. Т. Значение правового воспитания для формирования мировоззренческой культуры у студентов учебных заведений юридического направления [Электронный ресурс] / Савчак О. Т. // Апробация. - 2013. - № 3. - С. 84-86. – Режим доступа: http://elibrary.ru, регламентир. (16.10.2016). 
Чалдышкина, Н. Н. Концепция духовно-нравственного воспитания студенческой молодежи в условиях современного вуза [Электронный ресурс] / Чалдышкина Н. Н., Лоскутова Р. Р. // Ярославский педагогический вестник. - 2014. - Т. 2, № 1. - С. 49-55. – Режим доступа: http://elibrary.ru,регламентир. (16.10.2016).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2026-10-02T09:45:07+03:00</dcterms:created>
  <dcterms:modified xsi:type="dcterms:W3CDTF">2026-10-02T09:45:07+03:00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