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№8605 (Мурманская область) от 19 октября 2016
</w:t>
      </w:r>
    </w:p>
    <w:p>
      <w:pPr/>
      <w:r>
        <w:rPr/>
        <w:t xml:space="preserve">Здравствуйте. Есть ли в фонде библиотеки монографии, диссертации, статьи по теме Развитие регулятивных универсальных учебных действий как фактор преодоления трудностей в обучении младших школьников?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74.202.2 ; К16Как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Москва : Просвещение, 2010. – 151 с. (1695495 – ЧЗ)
74.202.2 ; H41 Hayes, D. Foundations of primary teaching / D. Hayes. - London ; New York : Routltdge, 2008. - 412 p. (И-18750 – ИНО)
74.202 ; O-62 Oosterhof, A. Developing and using classroom assessments [[Текст]] / A. Oosterhof. – Upper Saddle River (NJ) : Merrill ; Columbus (OH) : Prentice Hall, 2003. - 256 p. (И-16544 – ИНО)
Статьи
Вахромеева, Т. А.Формирование и оценивание регулятивных универсальных учебных действий учащихся / Т. А. Вахромеева, Н. Н. Коробейникова // Управление начальной школой. - 2014. - № 4. - С. 27-32.
Волчегорская, Е. Ю. Особенности оценивания уровня сформированности регулятивных универсальных учебных действий в начальной школе / Е. Ю. Волчегорская, Н. Н. Титаренко , А. К. Лукьянович // Стандарты и мониторинг в образовании. - 2013. - № 4. - С. 41-45.
Деменева, Н. Н. Формирование универсального действия прогнозирования на уроках математики / Н. Н. Деменева // Начальная школа. - 2013. - № 9. - С. 52-55.
Ковалева, К. С. Формирование регулятивных действий у младших школьников / К. С. Ковалева // Начальная школа. - 2015. - № 10. - С. 56-58.
Кокарева, З. А. Диагностика сформированности действий целеполагания / З. А. Кокарева, Л. П. Никитина, Л. С. Секретарева // Начальная школа. - 2014. - № 2. - С. 21-24.
Колоскова, О. П. Формирование регулятивных учебных действий при обучении решению текстовых задач / О. П. Колоскова // Начальная школа. - 2012. - № 1. - С. 69-73.
Кузнецова, О. В. Приемы формирования регулятивных универсальных учебных действий у школьников на уроках английского языка / О. В. Кузнецова, Н. А. Филичева // Управление начальной школой. - 2014. - № 7. - С. 11-19.
Мулдуянова, Н. А. Организация методического семинара "Формирование УУД у младших школьников" / Н. А. Мулдуянова // Управление начальной школой. - 2012. - № 6. - С. 28-40.
Осмоловская, И. М. Формирование универсальных учебных действий у учащихся начальных классов / И. М. Осмоловская, Л. Н. Петрова // Начальная школа. - 2012. - № 10. - С. 6-12.
Пичугин, С. С. О формировании и развитии универсальных учебных действий : на примере математики / С. С. Пичугин // Начальная школа. - 2016. - № 7. - С. 16-21.
Сюсюкина, И. Е. Формирование оценочной деятельности учащихся в условиях внедрения ФГОС / И. Е. Сюсюкина // Начальная школа. - 2013. - № 8. - С. 14-17.
Электронный ресурс
Кузнецова, О. В. Формирование регулятивных универсальных учебных действий младших школьников в процессе обучения [Электронный ресурс] : автореф. дис. ... канд. пед. наук : 13.00.01 / Кузнецова Ольга Владимировна. – Ярославль, 2015. - 23 с. - Режим доступа: http://dlib.rsl.ru/viewer/01005562436#?page=1 (2016.10.20).
С уважением, главный библиограф центральной справочной службы Яловенко Л. В.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2026-10-02T09:21:45+03:00</dcterms:created>
  <dcterms:modified xsi:type="dcterms:W3CDTF">2026-10-02T09:21:45+03:00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