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№8688 (Мурманск) от 21 ноября 2016
</w:t>
      </w:r>
    </w:p>
    <w:p>
      <w:pPr/>
      <w:r>
        <w:rPr/>
        <w:t xml:space="preserve">Пожалуйста, подберите мне литературу для диссертации по следующим темам:
1. Спортивное право стран Скандинавии.
2. Адаптивный спорт в странах Скандинавии.
Здравствуйте, Анастасия. В соответствии с Порядком работы ВСС "Виртуальный библиограф", если в Вашем обращении несколько вопросов, мы отвечаем на один из них. К сожалению, материалов строго отвечающих 2-й теме найти не удалось. Возможно, Вам будут полезны следующие издания: 
Электронные ресурсы (с текстами документов можно поработать в залах каталогов и электронных ресурсов на 3-м этаже библиотеки)
Гуркова, В. С. Становление адаптивного спорта в России и странах Зарубежья [Электронный ресурс] / Гуркова В. С. // Актуальные проблемы оздоровительной и адаптивной физической культуры : сб. материалов V Междунар. студенч. науч.-практ. конф., Новосибирск, 29 апр. 2016 г. Новосибирск, 2016. - С. 24-27. – Режим доступа: http://elibrary.ru, регламентир. (23.11.2016).
Жиленкова, В. П. Адаптивный спорт для лиц с поражением опорно-двигательного аппарата [Электронный ресурс] : дис. ... канд. пед. наук : 13.00.04 / Жиленкова Валентина Павловна. – Санкт-Петербург, 2002. – 233 с. – Режим доступа: http://diss.rsl.ru, регламентир. (23.11.2016).
Рысакова, О. Г. Современное состояние и проблемы сноубординга у лиц с нарушением слуха в контексте развития отечественного и мирового спорта глухих [Электронный ресурс] / Рысакова О. Г., Махов А. С. // Физическая культура: воспитание, образование, тренировка. - 2015. - № 4. - С. 76-79. – Режим доступа: http://elibrary.ru, регламентир. (23.11.2016).
Солодков, А. С. Итоги и перспективы исследований проблемы адаптации в спорте [Электронный ресурс] / Солодков А. С. // Ученые записки университета им. П. Ф. Лесгафта. - 2005. - № 18. - С. 65-75. – Режим доступа: http://elibrary.ru, регламентир. (23.11.2016).
Юречко, О. В. Занятия адаптивным спортом как средство социализации людей с ограниченными возможностями [Электронный ресурс] / Юречко О. В. // Теоретические и практические проблемы физической культуры и спорта : материалы Всерос. науч.-практ. конф., Благовещенск, 31 окт. 2013 г. - Благовещенск, 2013. - С. 215-223. – Режим доступа: http://elibrary.ru, регламентир. (23.11.2016).
Brittain, I. Leveraging the London 2012 Paralympic Games: What Legacy for Disabled People? [Electronic resource] / I. Brittain // Journal of Sport &amp; Social Issues. - 2016. - Vol. 40, № 6. - P. 499-521. - Mode of access: http://online.sagepub.com, регламентир. (23.11.2016).
Hums, M. A. The Inclusion of the Paralympics in the Olympic and Amateur Sports Act: Legal and Policy Implications for Integration of Athletes with Disabilities into the United States Olympic Committee and National Governing Bodies [Electronic resource] / M. A. Hums // Journal of Sport &amp; Social Issues. - 2003. - Vol. 27, № 3. - P. 261-275. - Mode of access: http://online.sagepub.com, регламентир. (23.11.2016).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Евсеев, С. П. Классификации спортсменов в адаптивном спорте / Евсеев С. П., Евсеева О. Э., Вишнякова Ю. Ю. // Адаптивная физическая культура. - 2011. - Т. 48, № 4. - С. 2-5.
Ответ на 1-й вопрос см. в архиве выполненных справок «Виртуального библиографа» под № 8691.
С уважением, Данилова М. М., главный библиограф центральной справочной службы и Кочергина Л. Г., 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2026-10-02T06:37:16+03:00</dcterms:created>
  <dcterms:modified xsi:type="dcterms:W3CDTF">2026-10-02T06:37:16+03:00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