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№8900 (Мурманская область) от 25 января 2017
</w:t>
      </w:r>
    </w:p>
    <w:p>
      <w:pPr/>
      <w:r>
        <w:rPr/>
        <w:t xml:space="preserve">Список  о творчестве  Лу Саломе получен, - спасибо. Но имеются ли в фонде МГОУНБ сами произведения этого автора? Заранее Вам благодарны!!
Здравствуйте, к сожалению, в фондах нашей библиотеки есть только фрагменты ее произведений в приложении к следующему изданию:
83.3(4Гем)-8; Г20 Гармаш, Л. Н. Лу Саломе, сама свидетельствующая о себе и о своей жизни : [о Л. Андреас-Саломе] : (с прил. фотодок. и ил.) / Л. Гармаш. – Челябинск : Урал, [2000?]. - 340 с. : ил., факс. - (Биографические ландшафты). - В прил.: Фридрих Ницше в зеркале его творчества ; Опыт дружбы : гл. из кн. "Моя жизнь" ; С Райнером : гл. из кн. "Моя жизнь" / Л. Саломе. Amor : романт. набросок / Л. Саломе, А. Волынский. (1599952 - ХР-Обяз.экз. 1599953 -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2026-10-01T22:15:37+03:00</dcterms:created>
  <dcterms:modified xsi:type="dcterms:W3CDTF">2026-10-01T22:15:37+03:00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