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№8982 (Мурманская область) от 16 февраля 2017
</w:t>
      </w:r>
    </w:p>
    <w:p>
      <w:pPr/>
      <w:r>
        <w:rPr/>
        <w:t xml:space="preserve">Нам нужен список литературы по теме:"Подросток и закон".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88.415-8; П86 Психология девиантности. Дети. Общество. Закон : [монография / Адамчук Д. В. и др.] ; под ред. А. А. Реана. – Москва : ЮНИТИ : ЮНИТИ-ДАНА, 2016. - 479 с. : ил. - (Magister). (1762837 - МЕД)
67.518.8; М17 Макушкин, Е. В. Агрессивное криминальное поведение у детей и подростков с нарушенным развитием / Е. В. Макушкин. – Москва : Мед. информ. агентство, 2009. - 239 с. : ил. (1678349 - МЕД 1678350 - АБ)
Статьи
Брюн, Е. А. Подросток, наркотики и новый закон / Е. Брюн ; беседу вела Н. Мартынова // Сельская новь. - 2013. - № 5. - С. 42-43.
Вилкова, А. В. Асоциальная группа как социально-педагогическая причина, отрицательно влияющая на развитие духовно-нравственных ценностей подростков, совершающих правонарушения / А. В. Вилкова // Семейное и жилищное право. - 2013. - № 5. - С. 17-19.
Вилкова, А. В. Неблагополучная семья как социально-педагогическая причина, отрицательно влияющая на развитие духовно-нравственных ценностей подростков, совершающих правонарушения / А. В. Вилкова // Семейное и жилищное право. - 2013. - № 6. - С. 10-11.
Дискуссионная площадка "Семья, семейная политика. Работа с подростками, находящимися в конфликте с обществом и законом. Региональные модели оказания социальной помощи. Что могут гражданское общество и власть?" // Социальная работа. - 2016. - № 10. - С. 55.
Никулина, Н. Н. Воспитательно-профилактическое и социальное сопровождение подростков, вступивших в конфликт с законом / Н. Н. Никулина // Социальная педагогика. - 2013. - № 3. - С. 58-63.
Рыбакова, М. С. Проблемы оптимизации взаимодействия психолога и вступивших в конфликт с законом подростков : (на примере ГБУ "Городской центр "Дети улиц") / М. С. Рыбакова // Воспитание школьников. - 2014. - № 1. - С. 57-59.
Шевнин, С. В. Разъяснение законодательства и правовое просвещение в подростковой среде / С. В. Шевнин // Законность. - 2014. - № 7. - С. 25-26.
Янышева, М. Е. Ответственность подростка перед законом / Янышева М. Е. // Дополнительное образование и воспитание. - 2014. - № 3. - С. 30-32.
Электронные ресурсы
Волобуева, О. В. Социальное партнерство как перспектива развития и совершенствования системы дополнительного образования на примере детского объединения «Подросток и закон» [Электронный ресурс] / Волобуева О. В. // Педагогический поиск. - 2016. - № 2 (спец. вып). - С. 49-52. - Режим доступа: http://elibrary.ru, регламентир. (17.02.2017).
Кайгородова, В. И. Подросток и закон [Электронный ресурс] / В. И. Кайгородова, С. Г. Богомаз // Социальная педагогика. - 2013. - № 6. - С. 41-48. - Режим доступа: http://elibrary.ru, регламентир. (17.02.2017).
Никулина, Н. Н. Воспитательно-профилактическое и социальное сопровождение подростков, вступивших в конфликт с законом [Электронный ресурс] / Никулина Н. Н. // Социальная педагогика. - 2013. - № 3. - С. 58-63. - Режим доступа: http://elibrary.ru, регламентир. (17.02.2017).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2026-10-01T19:05:37+03:00</dcterms:created>
  <dcterms:modified xsi:type="dcterms:W3CDTF">2026-10-01T19:05:37+03:00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