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№8995 (Мурманск) от 19 февраля 2017
</w:t>
      </w:r>
    </w:p>
    <w:p>
      <w:pPr/>
      <w:r>
        <w:rPr/>
        <w:t xml:space="preserve">Нуреева О. Титул обязывает Мурманский вестник  2014г. 23 апреля №73 -С-2
Здравствуйте, Тамара Борисовна. В фондах нашей библиотеки есть интересующая Вас статья:
Нуреева, О. Титул обязывает / О. Нуреева ; фот. С. Ещенко // Мурманский вестник. - 2014. - 23 апр. (№ 73). - С. 2 ; То же [Электронный ресурс]. - Режим доступа: https://vivaldi.mgounb.ru/stat%60qi/murmanskiy_vestnik_-_2014-04-23_-_n73_-_s.2.pdf/view, регламентир. (20.02.2017).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2026-10-01T18:20:02+03:00</dcterms:created>
  <dcterms:modified xsi:type="dcterms:W3CDTF">2026-10-01T18:20:02+03:00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