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№9018 (Мурманск) от 23 февраля 2017
</w:t>
      </w:r>
    </w:p>
    <w:p>
      <w:pPr/>
      <w:r>
        <w:rPr/>
        <w:t xml:space="preserve">Уважаемые библиографы, добрый день! Проверьте, пожалуйста, библиографическое описание. Приказ Министерства труда и социальной защиты Российской Федерации от 18 октября 2013 г. N 544н г. Москва "Об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учитель)" // Российская газета - Федеральный выпуск №6261 (285) 2013 г. 18 декабря. С. .
Здравствуйте, Ирина. Предлагаем библиографическое описание интересующего Вас издания:
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учитель)" [Электронный ресурс] : приказ Минтруда России от 18.10.2013 № 544н (ред. от 05.08.2016) (зарегистрировано в Минюсте России 06.12.2013 № 30550). – [Москва] : КонсультантПлюс, 2016. – Режим доступа: СПС «КонсультантПлюс». (25.02.2017).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2026-10-01T17:28:02+03:00</dcterms:created>
  <dcterms:modified xsi:type="dcterms:W3CDTF">2026-10-01T17:28:02+03:00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