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№9051 (Мурманск) от 4 марта 2017
</w:t>
      </w:r>
    </w:p>
    <w:p>
      <w:pPr/>
      <w:r>
        <w:rPr/>
        <w:t xml:space="preserve">Здравствуйте. Помогите пожалуйста подобрать литературу (книги, учебные пособия, авторефераты, статьи) для написания магистерской диссертации на тему: Формирование сознания читателя средствами массовой информации
Здравствуйте, Юлия.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Златанов, Б. Г. О некоторых аспектах влияния средств массовой коммуникации на базовые ценности россиян [Электронный ресурс] / Златанов Б. Г., Крысанов А. В., Секарева И. В. // Youth World Politic. - 2014. - № 3. - С. 41-45. - Режим доступа: http://elibrary.ru, регламентир. (06.03.2017).
Казеева, А. А. Влияние средств массовой коммуникации на сознание и поведение молодежи как проблема медиапедагогики [Электронный ресурс] / Казеева А. А., Киуру К. В. // Знак: проблемное поле медиаобразования. - 2014. - № 2 (14). - С. 19-23. - Режим доступа: http://elibrary.ru, регламентир. (06.03.2017).
Писаревская, Н. С. Средства массовой информации и ценности массового общества [Электронный ресурс] / Писаревская Н. С. // Вопросы теории и практики журналистики. - 2016. - Т. 5, № 1. - С. 58-66. - Режим доступа: http://elibrary.ru, регламентир. (06.03.2017).
Смеюха, В. В. Формирование в прессе начала XX в. культурно-рекреативных интересов жителей провинциального города [Электронный ресурс] : (на материале ростов. газ.)  / Смеюха В. В. // Вопросы теории и практики журналистики. - 2014. - № 3. - С. 36-45. - Режим доступа: http://elibrary.ru, регламентир. (06.03.2017).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Капралова, Е. Воздействие средств массовой информации на сознание человека / Капралова Е. // Государственная служба. - 2015. - № 3 (95). - С. 111-113.
Муликова, Н. А. Роль средств массовой коммуникации в формировании общероссийской идентичности и гражданского патриотизма / Муликова Н. А. // Современные исследования социальных проблем (электронный научный журнал). - 2012. - № 10 (18). - С. 53.
Уринов, С. И. Механизмы создания и распространения информации с помощью средств массовой коммуникации, влияющей на массовое сознание / Уринов С. И. // Философия социальных коммуникаций. - 2015. - № 3 (32). - С. 7-17.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2026-10-01T16:12:06+03:00</dcterms:created>
  <dcterms:modified xsi:type="dcterms:W3CDTF">2026-10-01T16:12:06+03:00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