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№9179 (Санкт-Петербург) от 1 апреля 2017
</w:t>
      </w:r>
    </w:p>
    <w:p>
      <w:pPr/>
      <w:r>
        <w:rPr/>
        <w:t xml:space="preserve">Здравствуйте,  помогите пожалуйста подобрать литературу для написания реферата на тему : Дестабилизирующие факторы в моделях финансовых отношений. Спасибо.
Здравствуйте, Светлана. Предлагаем список литературы по Вашему запросу :
Статьи
Андриянов, В. П. Накопительная пенсионная система, встроенная в современный спекулятивный фондовый рынок, как инструмент дестабилизации экономики (на примере Российской Федерации)  / В. П. Андриянов // Финансы и кредит. - 2012. - № 47. - С. 63-74.
Бодрова, Е. В. Рейдерство как фактор дестабилизации российской экономики = Raiding as a Destabilizing Factor of the Russian Economy / Е. В. Бодрова  // Власть. - 2014. - № 4. - С. 41-45.
Глазьев, С. Ю. Национальная валютно-финансовая система: дестабилизирующие усилия Запада и меры по их нейтрализации / С. Ю. Глазьев  // Российский экономический журнал . - 2015. - № 4. - С. 34-43.
Князев, Ю.  Воздействие глобального кризиса на экономическую теорию и практику / Ю. Князев  // Общество и экономика. - 2011. - № 2. - С. 21-60.
Перепелкин, В. А. Тенденции развития международного валютного рынка / В. А. Перепелкин, Д. И. Ходаковский // Вестник Самарского государственного экономического университета. - 2013. - № 4. - С. 73-77.
Танющева, Н. Ю. Централизованный и децентрализованный подходы к организации систем электронных денег: настоящее и будущее  / Н. Ю.Танющева, Е. И. Дюдикова // Финансы и кредит. - 2016. - № 29. - С. 11-29.
Толоконников, Л. А.  Прогнозирование стабильности функционирования финансовой системы  / Л. А. Толоконников, В. В. Ростовцев // Финансы и кредит. - 2012. - № 11. - С. 2-5.
Электронные ресурсы
Глазьев, С. Ю. О новой парадигме в экономической науке [Электронный ресурс] /  Глазьев С. Ю. // Государственное управление : электрон. вестн. - 2016. - № 56. - С. 5-39. – Режим доступа: http://elibrary.ru, регламентир. (03.04.2017).
Саенко, С. В. Индикативная оценка развития социально-экономических систем экономической безопасности страны на мезоуровне [Электронный ресурс] / Саенко С. В. // Стратегии устойчивого развития современного общества: экономические, социальные, философские, политические, правовые, тенденции и закономерности : материалы междунар. науч.-практ. конф., Новосибирск, 11 окт. 2016 г. : в 3 ч. – Новосибирск, 2016. - Ч. 3. - С. 3-8. – Режим доступа: http://elibrary.ru, регламентир. (03.04.2017).
Слива, С. В. Направляемое развитие экономики: приемы, эволюция, эффективность [Электронный ресурс] / Слива С. В. // Вестник Южно-Уральского государственного университета. Серия: Экономика и менеджмент. -  2015. - Т. 9, № 3. - С. 34-40. – Режим доступа: http://elibrary.ru, регламентир. (03.04.2017)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2026-10-01T11:32:14+03:00</dcterms:created>
  <dcterms:modified xsi:type="dcterms:W3CDTF">2026-10-01T11:32:14+03:00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