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№9209 (Мурманск) от 6 апреля 2017
</w:t>
      </w:r>
    </w:p>
    <w:p>
      <w:pPr/>
      <w:r>
        <w:rPr/>
        <w:t xml:space="preserve">Необходима литература по дипломной работе на тему "особенности информационной культуры в условиях компьютеризации"
Здравствуйте, Марина. Предлагаем Вам библиографический список:
Статьи
Соколова, А. Н. Использование компьютерной модели для проверки гипотез о неравенствах / А. Н. Соколова // Информатика и образование. - 2010. - № 8. - С. 86-89.
Салимова, Л. Х. Формирование основ информационной культуры студентов / Л. Х. Салимова // Среднее профессиональное образование. - 2012. - № 6. - С. 30-33.
Электронные ресурсы (с текстами документов можно поработать в залах каталогов и электронных ресурсов на 3-м этаже библиотеки)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(09.04.2017).
Даниелян, Н. В. Проблемы информационной культуры в лингвистическом образовании [Электронный ресурс] / Даниелян Н. В. // Информационно-коммуникационные технологии в лингвистике, лингводидактике и межкультурной коммуникации : сб. ст. VII междунар. науч.-метод. конф., Москва, 02-03 июня 2016 г. / под ред. А. Л. Назаренко. – Москва, 2016. - С. 185-194. - Режим доступа: http://elibrary.ru, регламентир. (09.04.2017).
Калимуллин, Д. Д. Информационная культура в социокультурной реальности [Электронный ресурс] / Калимуллин Д. Д. // Казанский педагогический журнал. - 2016. - № 4. - С. 58-62. - Режим доступа: http://elibrary.ru, регламентир. (09.04.2017).
Нестерова, Л. В. Гуманитарный подход к формированию информационной культуры специалиста [Электронный ресурс] / Нестерова Л. В. // Среднее профессиональное образование. - 2017. - № 1. - С. 10-15. - Режим доступа: http://elibrary.ru, регламентир. (09.04.2017).
Нестерова, Л. В. Информационно-коммуникационные технологии в образовании [Электронный ресурс] / Нестерова Л. В. // Международный академический вестник. - 2015. - № 2. - С. 68-71. - Режим доступа: http://elibrary.ru, регламентир. (09.04.2017).
Симченко, Н. Н. Формирование информационной культуры старшеклассника в компьютерной среде школы [Электронный ресурс] : дис. ... канд. пед. наук : 13.00.01 / Симченко Наталья Николаевна ; [место защиты: Оренбург. гос. пед. ун-т]. - Оренбург, 2008. – 182 с. : ил. - Режим доступа: http://diss.rsl.ru, регламентир.  (09.04.2017).
Теплая, Н. А. Формирование информационной культуры студентов - будущих инженеров в техническом вузе [Электронный ресурс] : дис. ... канд. пед. наук : 13.00.08 / Теплая Наила Алигасановна ; [место защиты: Шуйс. гос. пед. ун-т]. - Шуя, 2009. - 187 с. : ил. - Режим доступа: http://diss.rsl.ru, регламентир.  (09.04.2017).
Фадеева, Е. Ю. Формирование информационно-компьютерной культуры студентов педагогического вуза [Электронный ресурс] / Фадеева Е. Ю. // Казанский педагогический журнал. - 2010. - № 2. - С. 72-77. - Режим доступа: http://elibrary.ru, регламентир. (09.04.2017).
Юнусова, Г. Р. Образовательный аспект развития информационно-компьютерной культуры в условиях информатизации общества [Электронный ресурс] / Юнусова Г. Р. // Современные проблемы науки и образования. - 2014. - № 6. - С. 889. - Режим доступа: http://elibrary.ru, регламентир. (09.04.2017).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2026-10-01T10:43:46+03:00</dcterms:created>
  <dcterms:modified xsi:type="dcterms:W3CDTF">2026-10-01T10:43:46+03:00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