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№9233 (Мурманская область) от 12 апреля 2017
</w:t>
      </w:r>
    </w:p>
    <w:p>
      <w:pPr/>
      <w:r>
        <w:rPr/>
        <w:t xml:space="preserve">Сестринский уход за пациентами с ботулизмом
Здравствуйте, Иван Николаевич.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55.141.2; Б81 Бондарев, Л. С. Ботулизм / Л. С. Бондарев, Ю. С. Варенко. – Киев : Здоровья, 1990. - 69 с. (1432032 - МЕД)
55.14я723; Т45 Титаренко, Р. В. Сестринское дело при инфекционных болезнях и курсе ВИЧ-инфекции и эпидемиологии : [учеб. пособие для студентов образоват. учреждений сред. проф. образования] / Р. В. Титаренко. - Изд. 2-е. - Ростов-на-Дону : Феникс, 2011. - 600 с. (1701351 - МЕД)
Статьи
Бабенко, О. В. Ботулизм / Бабенко О. В., Авхименко М. М. // Медицинская помощь. – 2004. - № 1. – С. 32-34.
Помощь при пищевых  токсикоинфекциях // Сестринское дело. – 1998. - № 4. – С. 12.
См. также ответ на вопрос  № 9201 в архиве выполненных справок «Виртуального библиографа»  и № 23544 ВСС КОРУНБ.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2026-10-01T09:07:43+03:00</dcterms:created>
  <dcterms:modified xsi:type="dcterms:W3CDTF">2026-10-01T09:07:43+03:00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