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№9264 (Мурманск) от 23 апреля 2017
</w:t>
      </w:r>
    </w:p>
    <w:p>
      <w:pPr/>
      <w:r>
        <w:rPr/>
        <w:t xml:space="preserve">Добрый день.Подскажите пожалуйста имеется ли в вашей библиотеке диссертация Мамаевой Анджелы Кимовны по теме: реализация жилищных прав детей-сирот и детей, оставшихся без попечения родителей: проблемы теории и практики.
Здравствуйте, Алина. В нашей библиотеке есть интересующий Вас электронный ресурс:
Мамаева, А. К. Реализация жилищных прав детей-сирот и детей, оставшихся без попечения родителей: проблемы теории и практики [Электронный ресурс] : дис. ... канд. юрид. наук : 12.00.03 / Мамаева Анджела Кимовна ; [место защиты: Сев.-Осет. гос. ун-т им. К. Л. Хетагурова]. - Владикавказ, 2011. - 196 с. – Режим доступа: http://sigla.rsl.ru/, регламентир. (24.04.2016).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2026-10-01T08:17:56+03:00</dcterms:created>
  <dcterms:modified xsi:type="dcterms:W3CDTF">2026-10-01T08:17:56+03:00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