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№9277 (Мурманск) от 26 апреля 2017
</w:t>
      </w:r>
    </w:p>
    <w:p>
      <w:pPr/>
      <w:r>
        <w:rPr/>
        <w:t xml:space="preserve">Уважаемые библиографы, добрый день! Подберите, пожалуйста, список докторских диссертаций по теме: "Структура личности педагога ДОО". Спасибо.
Здравствуйте, Ирина. Выявить докторские диссертации по Вашей теме не удалось. Возможно, Вам будут полезны следующие издания:
Книги
88.37 ; А36 Айзенк, Г. Ю. Структура личности : [пер. с англ.] / Г. Ю. Айзенк. - Москва : КСП+ ; Санкт-Петербург : Ювента, 1999. - 463 с. : ил. - (Теория личности). - Библиогр. в конце гл. (1591011 - ХР-Обяз.экз. ; 1591012 - ЧЗ ; 1591013 – АБ)
88.37 ; Б42 Бекешкина, И. Э. Структура личности : (методол. анализ) / И. Э. Бекешкина. - Киев : Наук. думка, 1986. - 127 с. (1286441 - ХР-Обяз.экз.)
74.268.13 ; C43 Challenges in teacher development: learner autonomy and intercultural competence / M. J. Raya, L. Sercu (eds.). - Frankfurt am Main [etc. : s. n.], 2007. - 236 p. (И-18340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74.58 ; T29 Teaching: professionalization, development and leadership : festchrift for professor Eric Hoyle / D. Johnson, R. Maclean. - [Dordrecht] : Springer-science+Business media, 2008. - 315 p. (И-18366 – ИНО)
Статьи
Веремьев, А. А. Эстетический потенциал личности учителя : [в т. ч. структура личности] / А. А. Веремьев // Изобразительное искусство в школе. - № 6. - 2004. - С. 44-51. - Библиогр. в примеч.
Зеер, Э. Ф. Профессионально ориентированная логико-смысловая модель личности : [в т. ч. концепции структуры личности] / Э. Ф. Зеер // Мир психологии. - 2005. - № 1. - С. 141-147. - Библиогр.: с. 147 (15 назв. ).
Непопалов, В. Н. Проблема личности в психологии / В. Н. Непопалов // Личность. Культура. Общество. - 2004. - Т. 6, № 24, вып. 4. - С. 62-71.
Новиков, А. М. О предмете педагогики : [в т. ч. структура личности] / А. М. Новиков // Педагогика. - 2010. - № 6. - С. 8-15. - Библиогр.: с. 14-15 (8 назв.).
Озеров, А. Е. Проблема формирования личности в трудах современных философов : [в т. ч. структура личности в представлениях философов ] / А. Е. Озеров // Инновации в образовании. - 2008. - № 12. - С. 39-60. - Библиогр.: с. 60 (21 назв.).
Рыженко, С. К. Психологические типы педагогов: профессиональные достоинства и недостатки / С. К. Рыженко // Школьные технологии. - 2014. - № 5. - С. 62-69.
Электронные ресурсы (с текстами документов можно поработать в зале электронных ресурсов на 3-м этаже библиотеки)
Жалагина, Т. А. Структурная модель психологической готовности к инновационной деятельности воспитателя ДОУ [Электронный ресурс] / Жалагина Т. А., Гудименко Ю. Ю. // Вестник Тверского государственного университета. Серия: Педагогика и психология. - 2015. - № 4. - С. 103-109. – Режим доступа: http://elibrary.ru/, регламентир. (27.04.2017).
Щербина, А. И. Структура ценностных ориентаций личности педагогов дошкольных образовательных учреждений [Электронный ресурс] / Щербина А. И., Гребенникова В. М. // Непрерывное образование. - 2015. - № 1. - С. 57-60. – Режим доступа: http://elibrary.ru/, регламентир. (27.04.2017).
См. ответы на запросы №№ 3238, 5241, 6774, 6796, 8096, 8100 в архиве выполненных справок «Виртуального библиографа» и №№ 22039, 26609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электронных ресурсов, 3-й этаж, тел. для справок: 45-48-35, mba@mgounb.ru):
Нурмухаметова, А. Н. Структура личности и деятельности руководителей образовательных учреждений : учеб.-метод. пособие / А. Н. Нурмухаметова ; Моск. гуманитар.-социал. акад. - Москва : МГСА, 2002. - 36 с. - Библиогр.: с. 35-37.
Мерлин, В.С. Структура личности: характер, способности, самосознание : учеб. пособие к спецкурсу / В. С. Мерлин ; Перм. гос. пед. ин-т, Урал. отд-ние О-ва психологов СССР при АН СССР. - Пермь : ПГПИ, 1990. - 107 с. - Библиогр.: с. 107-108 (17 назв.).
Моргенштерн, С. Структура личности и ее девиации / С. Моргенштерн ; пер. с фр. [М. С. Соловьевой]. - Ижевск : ERGO, 2012. - 110 с. - (Клинический архив). - Библиогр. в подстроч. примеч.
С уважением, Воложанина Т. В., главный библиограф отдела информационного обслуживания и Кочергина Л. Г., главный библиограф отдела библиотечного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2026-10-01T08:13:09+03:00</dcterms:created>
  <dcterms:modified xsi:type="dcterms:W3CDTF">2026-10-01T08:13:09+03:00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