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№9292 (Мурманск) от 1 мая 2017
</w:t>
      </w:r>
    </w:p>
    <w:p>
      <w:pPr/>
      <w:r>
        <w:rPr/>
        <w:t xml:space="preserve">Здравствуйте! Не могли бы вы помочь подобрать литературу (статьи, диссертации) по теме: "Правовое положение детей с ограниченными возможностями здоровья в сфере образования"?
Здравствуйте, Оксана. Предлагаем Вам библиографический список:
Статьи
Жаворонков, Р. Н. Правовое регулирование образования лиц с ОВЗ: противоречия и перспективы / Р. Н. Жаворонков // Дефектология. - 2013. - № 3. - С. 84-92.
Садовски, М. В. Инклюзивное образование как реализация права в условиях общеобразовательных учреждений / М. В. Садовски, Н. А. Терентюк // Дефектология. - 2015. - № 4. - С. 75-81.
Электронные ресурсы (с текстами документов можно поработать в зале электронных ресурсов на 3-м этаже библиотеки)
Воронкова, В. В. Реализация права детей с ограниченными возможностями здоровья на образование [Электронный ресурс] / Воронкова В. В. // Коррекционная педагогика: теория и практика. - 2013. - № 1. - С. 6-8. - Режим доступа: http://elibrary.ru, регламентир. (02.05.2017).
Егупова, М. А. Конституционно-правовой механизм обеспечения права на образование лиц с ограниченными возможностями здоровья [Электронный ресурс] : дис. ... канд. юрид. наук : 12.00.02 / Егупова Марина Александровна ; [место защиты: Юж. федер. ун-т]. - Краснодар, 2012. - 226 с. - Режим доступа: http://diss.rsl.ru, регламентир. (02.05.2017).
Ивлева, Т. В. Реализация права на образование ребенка с ограниченными возможностями здоровья в России и Англии [Электронный ресурс] / Ивлева Т. В. // Вестник Башкирского университета. 2014. Т. 19. № 1. С. 331-335. - Режим доступа: http://elibrary.ru, регламентир. (02.05.2017).
Пирбудагова, Д. Ш. Реализация права на образование детьми с ограниченными возможностями здоровья: конституционно-правовой аспект [Электронный ресурс] / Пирбудагова Д. Ш., Керамова С. Н. // Юридический вестник ДГУ. - 2016. - № 3. - С. 61-65. - Режим доступа: http://elibrary.ru, регламентир. (02.05.2017).
Степанько, С. Н. Реализация права на образование детей с ограниченными возможностями здоровья [Электронный ресурс] / Степанько С. Н., Степанян М. В. // Поиск. – Волгоград, 2017. - № 1. - С. 100-103. - Режим доступа: http://elibrary.ru, регламентир. (02.05.2017).
Ушанков, И. В. Конституционно-правовые гарантии права на образование детей с ограниченными возможностями здоровья (ОВЗ) и детей-инвалидов в условиях социального, правового государства [Электронный ресурс] : дис. ... канд. юрид. наук : 12.00.02 / Ушанков Илья Владимирович ; [место защиты: Рос. акад. нар. хоз-ва и гос. службы при Президенте РФ]. - Москва, 2015. - 184 с. - Режим доступа: http://diss.rsl.ru, регламентир. (02.05.2017).
Шинкарева, Е. Ю. Право на образование ребенка с ограниченными возможностями и его реализация в Российской Федерации [Электронный ресурс] : ист.-правовое исслед. : дис. ... канд. юрид. наук : 12.00.01 / Шинкарева Елена Юрьевна ; [место защиты: Рос. гос. социал. ин-т]. - Москва, 2007. - 188 с. - Режим доступа: http://diss.rsl.ru, регламентир. (02.05.2017).
Шинкаренко, В. И. Обеспечение прав ребенка с ограниченными возможностями на качественное образование [Электронный ресурс] / Шинкаренко В. И. // Образование в современной школе. - 2012. - № 12. - С. 21-25. - Режим доступа: http://elibrary.ru, регламентир. (02.05.2017).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2026-10-01T07:18:14+03:00</dcterms:created>
  <dcterms:modified xsi:type="dcterms:W3CDTF">2026-10-01T07:18:14+03:00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