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№9323 (Мурманск) от 11 мая 2017
</w:t>
      </w:r>
    </w:p>
    <w:p>
      <w:pPr/>
      <w:r>
        <w:rPr/>
        <w:t xml:space="preserve">Здравствуйте! Не могли бы Вы подсказать, если возможно, где я могу посмотреть перечень секций и кружков Мурманска, занимающихся медиаобразованием школьного и молодого населения города (киноклубы, кино -, радиостудии, школьные редакции и т.п.)? Заранее спасибо за ответ.
Здравствуйте, Наталия. К сожалению, библиотека такими данными не располагает. Возможно, Вам будут интересны следующие издания:
Книги
74.48кр ; Г94 Гуманитарный вуз в условиях модернизации образования : сб. науч. ст. / М-во образования и науки Рос. Федерации, Мурм. гос. гуманитар. ун-т ; [редкол.: Н. А. Рычкова (науч. ред.) и др.]. - Мурманск :Мурм. гос.гуманитар. ун-т, 2013. - 237 с. : ил., табл. – Из содерж.: Особенности медиаобразования в формировании профессиональных компетенций дизайнера / Т. В. Ашутова. - С. 80-82. (1736911 - ХР-ООЭ 1736912 - ХР-ООЭ 1736913 - ХР-ООЭ)
74.04М ; И66 Инновации в воспитательно-образовательном процессе : материалы регион. науч.-практ. семинара, 22 апр. 2016 г. / [редкол.: Л. Д. Рогозина (отв. ред.) и др.]. - Мурманск :Мурм.аркт. гос. ун-т, 2016. - 233 с. : ил., табл. - Из содерж.: Медиатека воспитателя ДОУ / Маркова Л. А. - С. 146-156. (1769800 - ХР-ООЭ 1769801 - ХР-ООЭ 1769802 - ХР-ООЭ)
76.0кр ; М42 Медиакоммуникации в современном мире = Mediacommunicationinthemodernworld : материалы всерос. науч.-практ. конф., 23-25 дек. 2015 г. / [редкол.: О. Н. Иванищева (отв. ред.) и др.]. - Мурманск : МАГУ, 2016. - 209 с. : табл. - Библиогр. в конце ст. и в подстроч. примеч. (1762683 - ХР-ООЭ 1762684 - ХР-ООЭ 1762685 - ХР-ООЭ)
60.84М ; Р36 Реклама и связи с общественностью в информационном обществе : сб. материалов IV Межвуз. науч.-практ. конф., 15 нояб. 2013 г., г. Мурманск / [редкол.: С. Р. Дергач, И. Ю. Савельева (отв. ред.) и др.]. - Мурманск : Изд-во МГТУ, 2014. - 215 с. : ил., цв. ил., табл. - Из содерж.: Внеучебные формы деятельности в сфере профессионального образования / В. Н. Васильева, В. М. Толтов. - C. 39-48. (1738169 - ХР-ООЭ 1738170 - ХР-ООЭ 1738171 - ХР-ООЭ)
Статьи
Андреева, Е. Выбор судьбы : в "Школе юного музейщика" выпускная пора / Е. Андреева // Мурманский вестник. - 2017. - 18 апр. - С. 8: фот. ;То же [Электронный ресурс]. – Режим доступа: https://vivaldi.mgounb.ru/Stat`qi/Murmanskij-vestnik_2017-04-18_N58_s.8.pdf, свобод. (13.05.2017).
Жаренов, А. В. Электронные образовательные ресурсы в преподавании русского языка : [опыт работы препод. шк. № 17 г. Мурманска] / А. В. Жаренов // Открытая школа. - 2014. - № 8. - С. 12-14.
Коськина, Е. Пятая четверть в Северной столице : [участие представителей г. Полярного в Летней медиашколе «Кибербезопасность: взгляд в будущее» в г. Санкт-Петербурге] / Е. Коськина // Полярный вестник. - 2016. - 23 июня. - С. 24: фот. ; То же [Электронный ресур]. – Режим доступа:    Режим доступа :https://vivaldi.mgounb.ru/Stat`qi/Polyarnyj-vestnik_2016-06-23_N25_s24.pdf, свобод. (13.05.2017).
Фёдоров, К. Обучение с удовольствием: [MEDIAШКОЛА "АиФ"] / К. Фёдоров // Печенга. - 2016. - 19 нояб. - С. 9.
Фёдоров, К. Школа юных журналистов: [медиашкола для старшеклассников] / К. Фёдоров ; фот. В. Деревянко // Печенга. - 2016. - 22 окт. - С. 3.
Фёдоров, К. Школы бывают разные : [медиашкола «Аргументы и Факты», журналистика] / К. Фёдоров ; фот.авт. // Печенга. - 2017. - 28 янв. - С. 7.
Школа молодого журналиста : [на базе ред. газ. "Кол. никель"] // Кольский никель. - 2011. - 7 апр. - С. 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2026-10-01T05:33:27+03:00</dcterms:created>
  <dcterms:modified xsi:type="dcterms:W3CDTF">2026-10-01T05:33:27+03:00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