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№9349 (Мурманск) от 27 мая 2017
</w:t>
      </w:r>
    </w:p>
    <w:p>
      <w:pPr/>
      <w:r>
        <w:rPr/>
        <w:t xml:space="preserve">для курсового проекта "Обучение техники упражнений для освоения с водой детей 3-4-х лет в условиях Кольского Заполярья" необходимы книги, статьи ТОЛЬКО из фондов ДРУГИХ библиотек России (АРБИКОН).
Здравствуйте, Мария. Тема Вашего запроса сформулирована очень узко, требует глубокого поиска и просмотра документов de visu. Предлагаем поработать самостоятельно в зале электронных ресурсов отдела информационного обслуживания (3-й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2026-10-01T04:32:34+03:00</dcterms:created>
  <dcterms:modified xsi:type="dcterms:W3CDTF">2026-10-01T04:32:34+03:00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