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№9436 (Мурманск) от 17 июля 2017
</w:t>
      </w:r>
    </w:p>
    <w:p>
      <w:pPr/>
      <w:r>
        <w:rPr/>
        <w:t xml:space="preserve">Уважаемые библтографы, есть ли свободный доступ к изданию:Профессионализм воспитателя как необходимое условие внедрения ФГОС
Ред. Бурлакова 2014. – 158 с. Нужна статья Роль психолога в командообразовании
.
Здравствуйте, Ирина. Предлагаем Вам библиографическое описание интересующей Вас статьи:
Смирнова, Е. А. Роль психолога в командообразовании педагогического коллектива образовательного учреждения [Электронный ресурс] / Е. А. Смирнова // Профессионализм воспитателя как необходимое условие внедрения ФГОС : материалы Всерос. науч.-практ. конф., Москва, 7-9 окт. 2014 г. / ред., сост.: И. А. Бурлакова, Г. В. Дон, Т. Л. Кузьмишина. – Москва, 2014. - С. 110-112. – Режим доступа: http://conf.childpsy.ru/2014/wp-content/uploads/2014/06/sbornik.pdf, свободный (18.07.2017).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2026-10-01T01:26:44+03:00</dcterms:created>
  <dcterms:modified xsi:type="dcterms:W3CDTF">2026-10-01T01:26:44+03:00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