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№9437 (Мурманск) от 17 июля 2017
</w:t>
      </w:r>
    </w:p>
    <w:p>
      <w:pPr/>
      <w:r>
        <w:rPr/>
        <w:t xml:space="preserve">Уважаемые библтографы, есть ли свободный доступ к изданию:Профессионализм воспитателя как необходимое условие внедрения ФГОС
Ред. Бурлакова 2014. – 158 с. Нужна статья Роль психолога в командообразовании
.
Здравствуйте, Ирина. См. ответ на запрос № 9436 в архиве выполненных справок «Виртуального библиографа». Возможно, Вам также будет полезен следующий электронный ресурс:
Пантелеева, Н. Г. Профессионализм воспитателя как необходимое условие реализации ФГОС дошкольного образования [Электронный ресурс] / Н. Г. Пантелеева // Новая наука: стратегии и векторы развития. – 2016. – № 3, ч. 1. – С. 84-87. – Режим доступа: https://elibrary.ru, регламентир. (20.07.2017).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2026-10-01T01:26:26+03:00</dcterms:created>
  <dcterms:modified xsi:type="dcterms:W3CDTF">2026-10-01T01:26:26+03:00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