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№9448 (Мурманск) от 19 июля 2017
</w:t>
      </w:r>
    </w:p>
    <w:p>
      <w:pPr/>
      <w:r>
        <w:rPr/>
        <w:t xml:space="preserve">Можно заказать оглавление диссертаций Штылевой и Мижевой. И список литературы из диссертации Мижевой. Я заказывала их авторефераты. Спасибо.
Здравствуйте, Вера. Оглавления и список литературы Вы можете заказать через электронную доставку документов для физических лиц. Дополнительную информацию можно получить в зале электронных ресурсов, 3-й этаж (тел. для справок: 45-20-07, mba@mgounb.ru).
С уважением,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2026-10-01T00:45:20+03:00</dcterms:created>
  <dcterms:modified xsi:type="dcterms:W3CDTF">2026-10-01T00:45:20+03:00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