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№9454 (Мурманск) от 23 июля 2017
</w:t>
      </w:r>
    </w:p>
    <w:p>
      <w:pPr/>
      <w:r>
        <w:rPr/>
        <w:t xml:space="preserve">Здравствуйте! Есть ли в фондах НБ? работа Чезборо ГУ Экономика знаний
Здравствуйте, Ирина. В нашей библиотеке есть интересующая Вас статья:
Чезборо, Г. У. Экономика знаний / Г. У. Чезборо ; [беседовал] С. Агеев // Эксперт Северо-Запад. – 2004. – № 22. – С. 23-25.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2026-10-01T00:46:13+03:00</dcterms:created>
  <dcterms:modified xsi:type="dcterms:W3CDTF">2026-10-01T00:46:13+03:00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