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№9468 (Мурманская область) от 1 августа 2017
</w:t>
      </w:r>
    </w:p>
    <w:p>
      <w:pPr/>
      <w:r>
        <w:rPr/>
        <w:t xml:space="preserve">Добрый день, подскажите пожалуйста, книги, которые есть у вас в библиотеке по теме: Патриотическое воспитание младших школьников (определение понятий патриотизм, патриотическое воспитание, формы, методы) и проектная деятельность младших школьников (определение, формы, методы, организация). Заранее,  Спасибо!
Здравствуйте, Наталья. Предлагаем Вам библиографический список:
Книги
74.202.43; И21 Иванова, Н. В. Как организовать проектную деятельность в начальной школе : метод. пособие / Н. В. Иванова, Г. Н. Марунина. – Москва : АРКТИ, 2013. – 125 с. (1747832 - ЧЗ)
74.044.3я43М; И66 Инновации в воспитательно-образовательном процессе : материалы регион. науч.-практ. семинара, 22 апр. 2016 г. / [редкол.: Л. Д. Рогозина (отв. ред.) и др.]. - Мурманск : Мурм. аркт. го. ун-т, 2016. - 233 с. : ил., табл. – Из содерж.: О проблеме патриотического воспитания на современном этапе в начальной школе / А. А. Овсюк, Э. А. Воробьева, К. В. Кузьмина. – С. 124-130. (1769800 - ХР-ООЭ 1769801 - ХР-ООЭ 1769802 - ХР-ООЭ)
74я2; П24 Педагогический энциклопедический словарь / гл. ред. Б. М. Бим-Бад. – Москва : Большая Рос. энцикл. : Дрофа, 2008. – 528 с. – Из содерж.: Патриотизм. – С. 185. (1659954 - ИБС 1659955 – ЧЗ)
74я2; P76 Российская педагогическая энциклопедия : в 2 т. / гл. ред. В. В. Давыдов. – Москва : Большая Рос. энцикл., 1993-1999Т. 2. – 1999. – 670 с. – Из. содерж.: Патриотизм / Р. Г. Апресян. – С. 109-110. (Ф-1588322 - ИБО-Обяз.экз.)
74.263М; Ю74 Юр-Кирилюк, О. Ю. Алгоритм введения школьников в проектную деятельность : метод. рекомендации / О. Ю. Юр-Кирилюк ; Мурм. обл. ин-т повышения квалификации работников образования. – Мурманск : Пазори, 2003. – 22 с. (Бр-1 - ХР-ООЭ Бр-1 - ХР-ООЭ)
Статьи
Арефьева, О. М. Психолого-педагогическое сопровождение развития патриотических чувств младших школьников : из опыта работы / О. М. Арефьева // Мир образования – образование в мире. – 2016. – № 4. – С. 169-176.
Богданова, Н. Проектная деятельность как средство формирования коммуникативных универсальных учебных действий у младших школьников / Н. Богданова, Е. Колосова // Учитель. –  2016. – № 4. – С. 94-96.
Электронные ресурсы (с текстами документов можно поработать в зале электронных ресурсов на 3-м этаже библиотеки)
Анохина, Е.Ю. Духовно-нравственное воспитание детей младшего школьного возраста. [Электронный ресурс] : учеб.-метод. пособие / Е. Ю. Анохина. – Москва : ФЛИНТА, 2015. — 210 с. — Режим доступа: http://e.lanbook.com, регламентир. (01.08.2017).
Макарчук, Я. В. Использование средств музейной педагогики в патриотическом воспитании младших школьников [Электронный ресурс] / Я. В. Макарчук, М. Л. Мальчевская // Вестник Челябинского государственного педагогического университета. — 2012. — № 9. — С. 74-87. — Режим доступа: http://e.lanbook.com, реламентир. (01.08.2017).
Платохина, Н. А. Я узнаю о Великой Отечественной войне [Электронный ресурс] : практикум по гражд.-патриот. воспитанию старших дошкольников и младших школьников / Н. А. Платохина, С. М. Дзидзоева, З. П. Красношлык. — Владикавказ : Сев.-Осет. гос. пед. ин-т, 2015.— 136 c. — Режим доступа: http://www.iprbookshop.ru, регламентир. (01.08.2017).
Талалаева, С. В. Патриотическое воспитание младших школьников (на основе курса «Кубановедение») [Электронный ресурс] / С. В. Талалаева // Современное образование. — 2013. — № 1. — С. 21-22. — Режим доступа: http://e.lanbook.com, реламентир. (01.08.2017).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2026-10-01T00:02:00+03:00</dcterms:created>
  <dcterms:modified xsi:type="dcterms:W3CDTF">2026-10-01T00:02:00+03:00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