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 () от 4 июня 2009
</w:t>
      </w:r>
    </w:p>
    <w:p>
      <w:pPr/>
      <w:r>
        <w:rPr/>
        <w:t xml:space="preserve">Здравствуйте, необходима научная литература по теме "Внутренняя и внешняя политика России во второй четверти XIX в." вышедшая в период с 2007 по 2009 годы. Заранее благодарю.
Здравствуйте, Иван. Предлагаем Вам библиографический список:
Книги
63.3(2) ; В19 Васильев, В. И. Повторяется ли история? : о период. процессах в полит. истории России / В. И. Васильев. – М. : URSS : Изд-во ЛКИ, 2007. - 158 с. : ил. - (Relata refero). - Библиогр.: с. 157-158 (37 назв.). (1649666 – ХР)
63.3(2)я73 ; Г36 Георгиева, Н. Г. История России : учеб. пособие / Н. Г. Георгиева, В. А. Георгиев ; Моск. гос. ун-т им. М. В. Ломоносова, Ист. фак. – М. : Велби, 2007. - 331 с. (1646143 - ХР ; 1646144 - ЧЗ ; 1646145 – АБ) 
63.3(2)я73 ; С22 Сахаров, А. Н. История России с древнейших времен до наших дней : учебник / [А. Н. Сахаров, А. Н. Боханов, В. А. Шестаков] ; под ред. А. Н. Сахарова. – М. : Проспект, 2007. - 766 с. (1646652 - ХР ; 1646653 – АБ)
Статьи
Ивашов, Л. Америка в судьбе России / Л. Ивашов // Наш современник. - 2007. - N 10. - С. 192-197.
Петрунина, Ж. В. Ункяр-Искелессийский договор и обострение международных отношений в 1830-е гг. / Ж. В. Петрунина // Преподавание истории и обществознания в школе. - 2007. - N 6. - С. 9-12.
Плотников, А.  "Неоконченная" экспедиция / А. Плотников // Государственная служба. - 2007. - N 1. - С. 145-153. - Подстроч. примеч. - Библиогр.: с. 153 (6 назв.).
   Внешняя политика России на Ближнем Востоке в конце 30-х - начале 40-х годов ХIХ века.
Романовская, В. Б. Правовое регулирование земельных отношений в период правления императора Николая I / В. Б. Романовская, Е. В. Данилова // История государства и права. - 2007. - N 1. - С. 17-18. - Библиогр. в примеч.
   В статье представлен исторический очерк развития земельных правоотношений периода правления Николая I.
Ружицкая, И. В. Крестьянский вопрос в царствование Николая I: к вопросу о последствиях указа 1842 г. Об обязанных крестьянах / И. В. Ружицкая // Отечественная история. - 2008. - N 4. - С. 24-37. - Библиогр. в примеч.
Староверова, Е. В. Отречение цесаревича Константина Павловича от права наследования престола / Староверова Е. В. // История государства и права. - 2009. - N 5. - С. 14-16. - Библиогр. в примеч.
Фомин, С. А. Материалы для подготовки к ЕГЭ по теме "Российская империя при Николае I (1825-1855)" / С. А. Фомин // Преподавание истории в школе. - 2007. - N 6. - С. 51-62.
Черкасов, П. Не мой брат... : Николай I и Наполеон III / Петр Черкасов // Родина. - 2008. - N 2. - С. 60-64. - Библиогр. в примеч.
Шамрун, А. Н. Второе отделение Собственной Его Величества канцелярии и работа по систематизации российского законодательства / Шамрун А. Н. // История государства и права. - 2007. - N 10. - С. 17-18. - Библиогр. в примеч.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2026-10-18T02:39:54+03:00</dcterms:created>
  <dcterms:modified xsi:type="dcterms:W3CDTF">2026-10-18T02:39:54+03:00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