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№9485 (Мурманск) от 14 августа 2017
</w:t>
      </w:r>
    </w:p>
    <w:p>
      <w:pPr/>
      <w:r>
        <w:rPr/>
        <w:t xml:space="preserve">Здравствуйте, мне нужен ГОСТ 22235-2010 Вагоны грузовые магистральных железных дорог колеи 1520 мм. Общие требования по обеспечению сохранности при производстве погрузочно-разгрузочных и маневровых работ. Помогите, найти.
Здравствуйте, Алексей. С интересующим документом Вы можете ознакомиться в зале электронных ресурсов на 3-м этаже библиотеки:
ГОСТ 22235-2010. Вагоны грузовые магистральных железных дорог колеи 1520 мм. Общие требования по обеспечению сохранности при производстве погрузочно-разгрузочных и маневровых работ [Электронный ресурс]. - Взамен ГОСТ 22235-76 ; 2011-05-01. – Москва : Стандартинформ, 2011. – 24 с. – Режим доступа: СПС Кодекс.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2026-09-30T23:31:35+03:00</dcterms:created>
  <dcterms:modified xsi:type="dcterms:W3CDTF">2026-09-30T23:31:35+03:00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