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№9511 (Мурманск) от 4 сентября 2017
</w:t>
      </w:r>
    </w:p>
    <w:p>
      <w:pPr/>
      <w:r>
        <w:rPr/>
        <w:t xml:space="preserve">Уважаемые библиографы, ответьте, пожалуйста, есть ли ссылка на работу АА Марголис Требования  к модернизации основных профессиональных образовательных программ?
Здравствуйте, Ирина. Предлагаем библиографическое описание интересующей Вас статьи:
Марголис, А. А. Требования к модернизации основных профессиональных образовательных программ (ОПОП) подготовки педагогических кадров в соответствии с профессиональным стандартом педагога: предложения к реализации деятельностного подхода в подготовке педагогических кадров [Электронный ресурс] // Психологическая наука и образование / Марголис А. А. - Электрон. дан. - 2014. - Т. 19, № 3. - C. 105-126. - Режим доступа: http://psyjournals.ru/files/71581/pno_3_2014_margolis2.pdf, свободный (05.09.2017).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2026-09-30T22:23:04+03:00</dcterms:created>
  <dcterms:modified xsi:type="dcterms:W3CDTF">2026-09-30T22:23:04+03:00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