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№9524 (Мурманск) от 13 сентября 2017
</w:t>
      </w:r>
    </w:p>
    <w:p>
      <w:pPr/>
      <w:r>
        <w:rPr/>
        <w:t xml:space="preserve">Здравствуйте!
Помогите, пожалуйста, подобрать литературу для написания диплома "Категория темпоральности в оригинале и переводе произведений жанра "фэнтези".
Спасибо!
Здравствуйте, Софья. Выявить источники в строгом соответствии с Вашей формулировкой, к сожалению, не удалось. Возможно, Вам будут полезны следующие издания:
Книга
81.0я73 ; B17 Baker, M. In other words : a coursebook on translation / M. Baker. - London ; New York : Routledge, 2011. - 332 p. (И-1716251 - ИНО И-1716252 – ИНО)
Статьи
Киселева, И. А. Особенности перевода литературы жанра фэнтези / И. А. Киселева // Вестник Санкт-Петербургского университета. Серия 9, Филология. Востоковедение. Журналистика. - 2007. - Вып. 1, ч. II. - С. 55-58.
Немкова, В. А. Настоящее драматическое как композиционное средство формирования субъективированного нарратива / В. А. Немкова // Вестник Московского университета. Серия 9, Филология. - 2016. - № 3. - С. 155-163.
Уржа, А. В. Параметры текстового времени и их интерпретация в художественном переводе / А. В. Уржа // Социальная политика и социология. - 2011. - Вып. 4. - С. 333-345.
Электронные ресурсы (с текстами документов можно поработать в зале электронных ресурсов на 3-м этаже библиотеки)
Блинова, Е. А. Морфотемный анализ темпоральности как категории языкового сознания и речевого мышления в русском и английском языках [Электронный ресурс] : дис. ... канд. филол. наук : 10.02.19 / Блинова Евгения Александровна ; [место защиты: Новгор. гос. ун-т им. Ярослава Мудрого]. - Великий Новгород, 2009. - 171 с. - Режим доступа: http://diss.rsl.ru, регламентир. (13.09.2017).
Ильина, В. А. Категория темпоральности в языке [Электронный ресурс] / В. А. Ильина // Ученые записки национального общества прикладной лингвистики. - 2013. - № 3. - С. 69-73. - Режим доступа: http://elibrary.ru, регламентир. (13.09.2017).
Клименко, Л. П. Содержание концепта «темпоральность» в библейской, греческой и славянской картине языка [Электронный ресурс] / Л. П. Клименко // Вестник Нижегородского университета им. Н. И. Лобачевского. - 2012. - № 1, ч. 2. - С. 95-99. - Режим доступа: http://elibrary.ru, регламентир. (13.09.2017).
Рубашка, А. А. Трудности перевода художественных произведений жанра фэнтези [Электронный ресурс] / А. А. Рубашка // Молодой исследователь Дона. - 2017. - № 3. - С. 157-160. - Режим доступа: http://elibrary.ru, регламентир. (13.09.2017).
Sorokin, M. A. Specification of Temporality as a Translation Theory Concept [Electronic resource] = Уточнение понятия «темпоральность» в контексте теории перевода / M. A. Sorokin, A. N. Kuznetsov // Ахмановские чтения 2015 : материалы конф., Москва, 25 дек. 2015 г. - Москва, 2016. - С. 145-148. - Режим доступа: http://elibrary.ru, регламентир. (13.09.2017).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Бышкина, В. Н. ФСП категории темпоральности в тексте-оригинале и его переводе / В. Н. Бышкина // Известия Саратовского университета. Новая серия. Серия Филология. Журналистика. - 2010. - № 2. - С. 35-39.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2026-09-30T22:09:05+03:00</dcterms:created>
  <dcterms:modified xsi:type="dcterms:W3CDTF">2026-09-30T22:09:05+03:00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