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№963 () от 7 июня 2009
</w:t>
      </w:r>
    </w:p>
    <w:p>
      <w:pPr/>
      <w:r>
        <w:rPr/>
        <w:t xml:space="preserve">Здравствуйте! Помогите, пожалуйста, с поиском литературы по теме: "Отмена крепостного права в России", вышедшей в период 2007-2009 гг. Заранее спасибо.
Здравствуйте, Илья. Предлагаем Вам библиографический список:
Статьи
Валегина, К. О. Некоторые результаты реализации реформы 1861 г. в Спасском уезде Тамбовской губернии / К. О. Валегина // Вестник Санкт-етербургского университета. Сер. 2, История. - 2007. - Вып. 4. - С. 67-76.
Васюк, Н. Правовые реформы в аграрном секторе России и их влияние на экономику сельского хозяйства / Н. Д. Васюк // Право и экономика. - 2008. - N 5. - С. 110-114.
Дунаева, Н. В. "Свободные сельские обыватели" Российской империи и отмена крепостного права / Н. В. Дунаева // Известия вузов. Правоведение. - 2007. - N 5. - С. 153-170.
Кантор, В. К. Евг. Трубецкой: совместимы ли христианская демократия и русская идея равенства / В. К. Кантор // Вопросы философии. - 2007. - N 11. - С. 13-20.
Миронов, Б. Когда в России жилось хорошо? : эпизод первый. XVIII - первая половина XIX века / Борис Миронов // Родина. - 2008. - N 4. - С. 15-21.
"Оброк велик - это правда, но велики им были предоставленные от меня и выгоды" : письма помещика В. Я. Шевякова Бежецкому уездному предводителю дворянства М. Е. Воробьеву. 1861 г. /публ. подгот. И. Н. Лещенко // Исторический архив. - 2007. - N 2. - С. 163-174.
Першин, С. В. Региональные аспекты трансформации социальной структуры крестьянства в первой половине XIX в. / С. В. Першин // Вестник Санкт-Петербургского университета. Сер. 2, История. - 2007. - Вып. 4. - С. 52-61.
Салий, А. А. Советская историография реализации реформы 1861 года : (1945-1961) / А. А. Салий // Вестник Санкт-Петербургского университета. Сер. 2, История. - 2008. - Вып. 4. - С. 76-85.
Электронные ресурсы (предлагаем также ознакомиться с текстами диссертаций  в Зале электронных ресурсов на 3-м этаже библиотеки ).
Гордиенко, Ю. Г. Отмена крепостного права и формирование органов крестьянского местного самоуправления в России [Электронный ресурс]: на материалах Ставропольской губернии : дис. ... канд. юрид. наук : 12.00.01 / Гордиенко Юлия Григорьевна. - Электрон. дан. – Ставрополь, 2005. – 171 с. – Режим доступа: http://diss.rsl.ru/diss.aspx?orig=/rsl01002000000/rsl01002816000/rsl01002816754/rsl01002816754.pdf, регламентир. (08.06.09).
Кириллова, Т. К. Правовое положение подданных Российской Империи после отмены крепостного права и роль МВД в защите их интересов [Электронный ресурс] : дис. ... д-ра юрид. наук : 12.00.01 / Кириллова Татьяна Константиновна. - Электрон. дан. – СПб., 2006. – 334 с. – Режим доступа: http://diss.rsl.ru/diss.aspx?orig=/rsl01003000000/rsl01003307000/rsl01003307734/rsl01003307734.pdf, регламентир. (08.06.09).
Дополнительную информацию Вы можете получить в Зале каталогов на 3-м этаже библиотеки.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2026-10-18T01:38:49+03:00</dcterms:created>
  <dcterms:modified xsi:type="dcterms:W3CDTF">2026-10-18T01:38:49+03:00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