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№9688 (Мурманск) от 1 ноября 2017
</w:t>
      </w:r>
    </w:p>
    <w:p>
      <w:pPr/>
      <w:r>
        <w:rPr/>
        <w:t xml:space="preserve">Добрый день! Есть ли свободный доступ к изданию ОН Черновой Проблемы формирования психологичекой компетентности учителя
Здравствуйте, Ирина. С указанным названием публикацию найти не удалось. Предлагаем Вам библиографическое описание статьи с похожим заглавием интересующего Вас автора:
Чернова, О. Н. Вопросы формирования психологической компетентности учителя [Электронный ресурс] / Чернова О. Н. // APRIORI. Cер.: Гуманитар. науки. - Электрон. дан. - 2015. - № 5. - С. 59. - Режим доступа: http://www.apriori-journal.ru/seria1/5-2015/Chernova.pdf, свободный (01.11.2017).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2026-09-30T14:17:23+03:00</dcterms:created>
  <dcterms:modified xsi:type="dcterms:W3CDTF">2026-09-30T14:17:23+03:00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