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№9724 (Мурманск) от 8 ноября 2017
</w:t>
      </w:r>
    </w:p>
    <w:p>
      <w:pPr/>
      <w:r>
        <w:rPr/>
        <w:t xml:space="preserve">Поподробнее можно описать ссылку?
http://nauka-pedagogika.com/viewer/269197/d#?page=9
Здравствуйте, Ирина. Предлагаем библиографическое описание электронного ресурса:
Мансурова, С. А. Повышение уровня психологической компетентности как фактор формирования мотивации педагогической деятельности [Электронный ресурс] : дис. ... канд. психол. наук : 19.00.07 / Мансурова Светлана Ахатовна ; [место защиты: Сургут. гос. пед. ун-т]. - Электрон дан. - Сургут, 2008. - 162 с. - Режим доступа: http://nauka-pedagogika.com/viewer/269197/d#?page=1, свободный (08.11.2017).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2026-09-30T13:18:29+03:00</dcterms:created>
  <dcterms:modified xsi:type="dcterms:W3CDTF">2026-09-30T13:18:29+03:00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