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№9844 (Мурманская область) от 22 декабря 2017
</w:t>
      </w:r>
    </w:p>
    <w:p>
      <w:pPr/>
      <w:r>
        <w:rPr/>
        <w:t xml:space="preserve">Сестринский уход за пациентом с пупочной грыжей
Здравствуйте, Чина.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54.5-5,8я723; Б26 Барыкина, Н. В. Сестринское дело в хирургии : [учеб. пособие] / Н. В. Барыкина, В. Г. Зарянская ; под общ. ред. Б. В. Кабарухина. - Изд. 2-е. - Ростов-на-Дону : Феникс, 2016. - 447 с. (1760356 - МЕД)
54.5я723; К60 Колб, Л. И. Сестринское дело в хирургии : [учеб. пособие] / Л. И. Колб, С. И. Леонович, Е. Л. Колб. – Минск : Вышэйшая шк., 2007. - 637 с. (1646526 -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54.574.63; Б89 Брюшные грыжи. – Киев : Здоров'я, 1995. - 260 с. (1546199 - МЕД)
617.56; Т62 Тоскин, К. Д. Грыжи живота / К. Д. Тоскин, В. В. Жебровский. - Москва : Медицина, 1983. - 239 с. (1161804 - МЕД 1161805 – МЕД)
Статьи
Волочаева, М. В. Сестринский уход в хирургическом отделении / М. В. Волочаева, Н. В. Филиппова // Медицинская сестра. - 2010. - № 2. - С. 6-9.
Жуков, Б. Н. Оптимизация хирургического лечения больных с ущемленной грыжей брюшной стенки / Б. Н. Жуков, С. А. Быстров, Е. В. Шестаков // Хирургия. Журнал имени Н. И. Пирогова. - 2014. - № 8. - С. 67-70.
Серова, Л. Д. Уход за больными в послеоперационном периоде / Л. Д. Серова // Медицинская сестра. - 2012. - № 3. - С. 28-29.
Электронный ресурс
Хирургическое лечение грыж живота и их осложнений [Электронный ресурс] : монография / Григорьев С. Г. [и др.]. – Самара : ЗАО «Тип. «Сокол-Т», 2007. – 256 С. - Из содерж.: [ Пупочные грыжи]. – С. 117-132. – Режим доступа: https://elibrary.ru, регламентир. (24.12.2017).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2026-09-29T05:55:07+03:00</dcterms:created>
  <dcterms:modified xsi:type="dcterms:W3CDTF">2026-09-29T05:55:07+03:00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