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№9916 (Мурманская область) от 31 января 2018
</w:t>
      </w:r>
    </w:p>
    <w:p>
      <w:pPr/>
      <w:r>
        <w:rPr/>
        <w:t xml:space="preserve">Перечень методической литературы по искусству скрипичной игры для образовательной программы в музыкальных школах. Литература должна быть не ранее 2012 г
Здравствуйте, Ольга.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85.315.5; З-48 Зеленский, Д. Итальянские смычковые инструменты : характеристика инструментов знаменитых итал. мастеров, их учеников и последователей / Д. Зеленский. - Изд. 2-е, [репр.]. – Москва : URSS : ЛЕНАНД, 2015. - 314 c. - (Музыка: искусство, наука, мастерство). (1765979 - ИСК)
85.315.5; Я49 Якубовская, В. А. Конспект лекций по методике обучения игре на скрипке и альте : для педагогов ДМШ и студентов сред. спец. учеб. заведений / В. Якубовская ; Ком. по культуре Санкт-Петербурга ; С.-Петерб. муз. колледж им. М. П. Мусоргского. - Санкт-Петербург : Союз художников, 2014. - 32 с. (Ф-1751334 - ИСК)
85.955.491; Р60 Родионов, К. К. Начальные уроки игры на скрипке : [для учащихся 1-2-х кл. дет. муз. шк.] / К. Родионов. – Москва : Музыка, [2013]. - 72 с., 1 клавир (72 с.) - Огл. на 4-й с. обл. (Н-1745831 - ИСК)
Статьи
Башаркина, С. В. Малыш и скрипка / Башаркина С. В. // Дополнительное образование и воспитание. - 2015. - № 12. - С. 39-42.
Майтесян, Т. У истоков русско-франко-бельгийской скрипичной методики / Т. Майтесян // Музыкальная жизнь. - 2013. - № 11. - С. 75.
Светланова, В. И. Телесноориентированные методики развития личности и их практическое значение в обучении игре на скрипке / В. И. Светланова // Искусство и образование. - 2016. - № 6. - С. 86-95.
Скрипник, В. И. Психофизиологические аспекты в обучении игре на скрипке / В. И. Скрипник // Искусство и образование. - 2015. - № 5. - С. 88-94.
Суханова, Т. Б. Методические труды К. Г. Мостраса / Т. Б. Суханова // Искусство и образование. - 2012. - № 3. - С. 112-119.
Электронный ресурс
Бахтиярова, Е. Э. Ф. Джеминиани. Искусство игры на скрипке [Электронный ресурс] / Бахтиярова Е. Э. // Южно-Российский музыкальный альманах. - 2012. - № 1. - С. 61-77. - Режим доступа: http://elibrary.ru, регламентир. (дата обращения).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2026-09-29T02:48:34+03:00</dcterms:created>
  <dcterms:modified xsi:type="dcterms:W3CDTF">2026-09-29T02:48:34+03:00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