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№9988 (Санкт-Петербург) от 20 февраля 2018
</w:t>
      </w:r>
    </w:p>
    <w:p>
      <w:pPr/>
      <w:r>
        <w:rPr/>
        <w:t xml:space="preserve">Здравствуйте! Мне нужна литература для курсовой работы по теме «Правовая культура личности». Издания желательно не позднее 2015 года. 
Заранее спасибо!
Здравствуйте, Алена.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Электронные ресурсы
Абхазава, А. Правовая культура личности [Электронный ресурс] / А. Абхазава // Право - общество - государство: вопросы теории и истории : сб. материалов Всерос. науч. студен. конф. Москва, 24-25 апр. 2015 г. – Москва, 2015. - С. 3-6. - Режим доступа: http://elibrary.ru, регламентир. (21.02.2018).
Александров, В. С. Сущность правовой культуры. Правовая культура личности и общества [Электронный ресурс] / В. С. Александров, В. И. Сенатов, М. М. Чукмаев // Актуальные проблемы адаптации региональных организаций к условиям глобализации правовых и экономических отношений : сб. ст. Всерос. науч.-практ. конф., посвящ. 20-летию Батыр. фил. ФГБОУ ВПО «Чуваш. гос. ун-т им. И. Н. Ульянова», Чебоксары, 17 июня 2014 г. – Чебоксары, 2014. - С. 6-10. - Режим доступа: http://elibrary.ru, регламентир. (21.02.2018).
Корчагин, В. Н. Правовая культура личности: сущность, структура, технология формирования [Электронный ресурс] / В. Н. Корчагин, В. П. Косырев // Вестник Московского государственного университета культуры и искусств. - 2015. - № 5. - С. 94-101. - Режим доступа: http://elibrary.ru, регламентир. (21.02.2018).
Толочкова, А. Н. Правовая культура личности [Электронный ресурс] / А. Н. Толочкова // Правовая культура. - 2014. - № 1. - С. 82-86. - Режим доступа: http://elibrary.ru, регламентир. (21.02.2018).
Фастова, Т. Ю. Правовая культура личности [Электронный ресурс] / Т. Ю. Фастова // Современное состояние и приоритетные направления развития аграрной экономики в условиях импортозамещения : материалы междунар. науч.-практ. конф., Персиановский, 04 февр. 2015 г. / ред. кол. : А. И. Клименко [и др.]. – Персиановский, 2015. - С. 225-228. - Режим доступа: http://elibrary.ru, регламентир. (21.02.2018).
Шаханин, В. А. Правовая культура личности [Электронный ресурс] / В. А. Шаханин, Г. С. Працко // Новая наука и актуальные тенденции в образовании : сб. ст. / под ред. С. В. Кузьмина. - Казань, 2017. - С. 174-179. - Режим доступа: http://elibrary.ru, регламентир. (21.02.2018).
Статьи можно также заказать из фондов других библиотек страны:
Александрова, Л. Н. Правовая культура личности и ее формирование / Л. Н. Александрова // Проблемы современной науки : материалы II Всерос. науч.-практ. конф., Воронеж, 15 февр. 2016 г. - Воронеж, 2016. - С. 3-7.
Жигулин, А. А. Правовая культура личности как форма правосознания / А. А. Жигулин // Территория науки. - 2012. - № 3. - С. 98-106.
Зайцева, В. А. Правовая культура общества и личность / В. А. Зайцева // Инновационные подходы в системе высшего профессионального образования в структуре сетевого обучения : материалы итоговой науч.-практ. конф. преподавателей и аспирантов (с междунар. участием), Казань, 28-29 нояб. 2014 г. – Казань, 2014. - С. 146-151.
Попова, Я. О. Правовая культура личности, социальных групп и общества как социальное и правовое явление / Я. О. Попова, И. Н. Клюковкая // Студенческий вестник. - 2017. - № 4, ч. 2. - С. 10-13.
Портенко, Н. Н. Правовая культура личности как элемент законопослушания / Н. Н. Портенко // Инновационное реформирование экономики и общества в условиях глобальной нестабильности : материалы междунар. науч.-практ. конф., Саратов, 16 февр. 2015 г. / отв. ред. Жулина Е. Г. - Саратов, 2015. - С. 178-180.
С уважением, главный библиограф отдела информационного обслуживания Данилова М. М.</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2026-09-28T22:41:47+03:00</dcterms:created>
  <dcterms:modified xsi:type="dcterms:W3CDTF">2026-09-28T22:41:47+03:00</dcterms:modified>
</cp:coreProperties>
</file>

<file path=docProps/custom.xml><?xml version="1.0" encoding="utf-8"?>
<Properties xmlns="http://schemas.openxmlformats.org/officeDocument/2006/custom-properties" xmlns:vt="http://schemas.openxmlformats.org/officeDocument/2006/docPropsVTypes"/>
</file>